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367BB" w14:textId="72EE4283" w:rsidR="00814DC2" w:rsidRPr="00F65AD7" w:rsidRDefault="000B1C36" w:rsidP="000B1C36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F65AD7">
        <w:rPr>
          <w:rFonts w:ascii="TH SarabunIT๙" w:hAnsi="TH SarabunIT๙" w:cs="TH SarabunIT๙" w:hint="cs"/>
          <w:b/>
          <w:bCs/>
          <w:sz w:val="100"/>
          <w:szCs w:val="100"/>
          <w:cs/>
        </w:rPr>
        <w:t>แผนปฏิบัติราชการ</w:t>
      </w:r>
    </w:p>
    <w:p w14:paraId="1EAD2A98" w14:textId="56BF1F23" w:rsidR="000B1C36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องค์การบริหารส่วนตำบลเทพราช</w:t>
      </w:r>
    </w:p>
    <w:p w14:paraId="793F70D9" w14:textId="5682BB45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ประจำปีงบประมาณ พ.ศ. 256</w:t>
      </w:r>
      <w:r w:rsidR="00896C5A">
        <w:rPr>
          <w:rFonts w:ascii="TH SarabunIT๙" w:hAnsi="TH SarabunIT๙" w:cs="TH SarabunIT๙" w:hint="cs"/>
          <w:b/>
          <w:bCs/>
          <w:sz w:val="80"/>
          <w:szCs w:val="80"/>
          <w:cs/>
        </w:rPr>
        <w:t>7</w:t>
      </w:r>
    </w:p>
    <w:p w14:paraId="73981364" w14:textId="714B7E8D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778BA0" wp14:editId="6053BE9F">
            <wp:simplePos x="0" y="0"/>
            <wp:positionH relativeFrom="margin">
              <wp:posOffset>944880</wp:posOffset>
            </wp:positionH>
            <wp:positionV relativeFrom="paragraph">
              <wp:posOffset>301625</wp:posOffset>
            </wp:positionV>
            <wp:extent cx="3870960" cy="2737539"/>
            <wp:effectExtent l="0" t="0" r="0" b="5715"/>
            <wp:wrapNone/>
            <wp:docPr id="10158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73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3446D4" w14:textId="055D8F34" w:rsidR="00F65AD7" w:rsidRDefault="00F65AD7" w:rsidP="00F65AD7">
      <w:pPr>
        <w:pStyle w:val="a3"/>
      </w:pPr>
    </w:p>
    <w:p w14:paraId="51E80CB1" w14:textId="77777777" w:rsidR="00F65AD7" w:rsidRDefault="00F65AD7" w:rsidP="000B1C36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62A1DE00" w14:textId="77777777" w:rsidR="00F65AD7" w:rsidRPr="00F65AD7" w:rsidRDefault="00F65AD7" w:rsidP="00F65AD7">
      <w:pPr>
        <w:rPr>
          <w:rFonts w:ascii="TH SarabunIT๙" w:hAnsi="TH SarabunIT๙" w:cs="TH SarabunIT๙"/>
          <w:sz w:val="80"/>
          <w:szCs w:val="80"/>
        </w:rPr>
      </w:pPr>
    </w:p>
    <w:p w14:paraId="5EB67728" w14:textId="77777777" w:rsidR="00F65AD7" w:rsidRDefault="00F65AD7" w:rsidP="00F65AD7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18CE98F0" w14:textId="433CF28E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65AD7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</w:t>
      </w:r>
    </w:p>
    <w:p w14:paraId="209E0C2D" w14:textId="775BEA07" w:rsidR="00BF6509" w:rsidRDefault="00BF6509" w:rsidP="00F65AD7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งานการเงินและบัญชี</w:t>
      </w:r>
    </w:p>
    <w:p w14:paraId="6029580B" w14:textId="5D6CD701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F65AD7">
        <w:rPr>
          <w:rFonts w:ascii="TH SarabunIT๙" w:hAnsi="TH SarabunIT๙" w:cs="TH SarabunIT๙" w:hint="cs"/>
          <w:b/>
          <w:bCs/>
          <w:sz w:val="76"/>
          <w:szCs w:val="76"/>
          <w:cs/>
        </w:rPr>
        <w:t>กองคลัง องค์การบริหารส่วนตำบลเทพราช</w:t>
      </w:r>
    </w:p>
    <w:p w14:paraId="7E0588A4" w14:textId="72A3F34C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อำเภอสิชล  จังหวัดนครศรีธรรมราช</w:t>
      </w:r>
    </w:p>
    <w:p w14:paraId="69653B8E" w14:textId="77777777" w:rsidR="00F65AD7" w:rsidRDefault="00F65AD7" w:rsidP="00F65AD7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14:paraId="3A977AEE" w14:textId="3E421FB0" w:rsidR="00F65AD7" w:rsidRPr="00BF6509" w:rsidRDefault="00854856" w:rsidP="008548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650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บทนำ</w:t>
      </w:r>
    </w:p>
    <w:p w14:paraId="1DDED048" w14:textId="423A736E" w:rsidR="00854856" w:rsidRDefault="00854856" w:rsidP="00BF6509">
      <w:pPr>
        <w:jc w:val="both"/>
        <w:rPr>
          <w:rFonts w:ascii="TH SarabunIT๙" w:hAnsi="TH SarabunIT๙" w:cs="TH SarabunIT๙"/>
          <w:sz w:val="32"/>
          <w:szCs w:val="32"/>
        </w:rPr>
      </w:pPr>
      <w:r w:rsidRPr="00BF6509">
        <w:rPr>
          <w:rFonts w:ascii="TH SarabunIT๙" w:hAnsi="TH SarabunIT๙" w:cs="TH SarabunIT๙"/>
          <w:sz w:val="32"/>
          <w:szCs w:val="32"/>
          <w:cs/>
        </w:rPr>
        <w:tab/>
      </w:r>
      <w:r w:rsidR="00BF6509" w:rsidRPr="00BF6509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คู่มือการปฏิบัติงานการเงินและบัญชีจัดทำขึ้นเพื่อเป็นแนวทางปฏิบัติงานเพื่อให้ผู้ปฏิบัติงานใน</w:t>
      </w:r>
      <w:r w:rsidR="00BF6509" w:rsidRPr="00BF6509">
        <w:rPr>
          <w:rFonts w:ascii="TH SarabunIT๙" w:hAnsi="TH SarabunIT๙" w:cs="TH SarabunIT๙"/>
          <w:sz w:val="32"/>
          <w:szCs w:val="32"/>
        </w:rPr>
        <w:t xml:space="preserve"> </w:t>
      </w:r>
      <w:r w:rsidR="00BF6509" w:rsidRPr="00BF6509">
        <w:rPr>
          <w:rFonts w:ascii="TH SarabunIT๙" w:hAnsi="TH SarabunIT๙" w:cs="TH SarabunIT๙"/>
          <w:sz w:val="32"/>
          <w:szCs w:val="32"/>
          <w:cs/>
        </w:rPr>
        <w:t>ด้านการเงินและการบัญชีเพื่อสามารถดำเนินการได้ตามขั้นตอนการปฏิบัติงานให้เกิดประสิทธิภาพและ</w:t>
      </w:r>
      <w:r w:rsidR="00BF6509" w:rsidRPr="00BF6509">
        <w:rPr>
          <w:rFonts w:ascii="TH SarabunIT๙" w:hAnsi="TH SarabunIT๙" w:cs="TH SarabunIT๙"/>
          <w:sz w:val="32"/>
          <w:szCs w:val="32"/>
        </w:rPr>
        <w:t xml:space="preserve"> </w:t>
      </w:r>
      <w:r w:rsidR="00BF6509" w:rsidRPr="00BF6509">
        <w:rPr>
          <w:rFonts w:ascii="TH SarabunIT๙" w:hAnsi="TH SarabunIT๙" w:cs="TH SarabunIT๙"/>
          <w:sz w:val="32"/>
          <w:szCs w:val="32"/>
          <w:cs/>
        </w:rPr>
        <w:t>ประสิทธิผลในงานที่รับผิดชอบอย่างถูกต้องเหมาะสม มีความรู้ ความเข้าใจและความชำนาญงานในหน้าที่</w:t>
      </w:r>
      <w:r w:rsidR="00BF6509" w:rsidRPr="00BF6509">
        <w:rPr>
          <w:rFonts w:ascii="TH SarabunIT๙" w:hAnsi="TH SarabunIT๙" w:cs="TH SarabunIT๙"/>
          <w:sz w:val="32"/>
          <w:szCs w:val="32"/>
        </w:rPr>
        <w:t xml:space="preserve"> </w:t>
      </w:r>
      <w:r w:rsidR="00BF6509" w:rsidRPr="00BF6509">
        <w:rPr>
          <w:rFonts w:ascii="TH SarabunIT๙" w:hAnsi="TH SarabunIT๙" w:cs="TH SarabunIT๙"/>
          <w:sz w:val="32"/>
          <w:szCs w:val="32"/>
          <w:cs/>
        </w:rPr>
        <w:t>ความรับผิดชอบและบรรลุเป้าหมาย ดังนั้นหวังเป็นอย่างยิ่งว่ารายละเอียดต่างๆ ของคู่มือการปฏิบัติงานฉบับนี้</w:t>
      </w:r>
      <w:r w:rsidR="00BF6509" w:rsidRPr="00BF6509">
        <w:rPr>
          <w:rFonts w:ascii="TH SarabunIT๙" w:hAnsi="TH SarabunIT๙" w:cs="TH SarabunIT๙"/>
          <w:sz w:val="32"/>
          <w:szCs w:val="32"/>
        </w:rPr>
        <w:t xml:space="preserve"> </w:t>
      </w:r>
      <w:r w:rsidR="00BF6509" w:rsidRPr="00BF6509">
        <w:rPr>
          <w:rFonts w:ascii="TH SarabunIT๙" w:hAnsi="TH SarabunIT๙" w:cs="TH SarabunIT๙"/>
          <w:sz w:val="32"/>
          <w:szCs w:val="32"/>
          <w:cs/>
        </w:rPr>
        <w:t>สามารถนำไปปรับใช้เป็นแนวทางในการปฏิบัติงานกองคลังที่ถูกต้องตามระเบียบ กฎหมาย ข้อบังคับ หรือหนังสือสั่งการที่</w:t>
      </w:r>
      <w:r w:rsidR="00BF6509" w:rsidRPr="007C1E52">
        <w:rPr>
          <w:rFonts w:ascii="TH SarabunIT๙" w:hAnsi="TH SarabunIT๙" w:cs="TH SarabunIT๙"/>
          <w:spacing w:val="-4"/>
          <w:sz w:val="32"/>
          <w:szCs w:val="32"/>
          <w:cs/>
        </w:rPr>
        <w:t>เกี่ยวข้องเพื่อให้เกิดประโยชน์และประสิทธิภาพ สอดคล้องแนวทางในการปฏิบัติงานที่มุ่ง</w:t>
      </w:r>
      <w:r w:rsidR="00BF6509" w:rsidRPr="007C1E5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BF6509" w:rsidRPr="007C1E52">
        <w:rPr>
          <w:rFonts w:ascii="TH SarabunIT๙" w:hAnsi="TH SarabunIT๙" w:cs="TH SarabunIT๙"/>
          <w:spacing w:val="-4"/>
          <w:sz w:val="32"/>
          <w:szCs w:val="32"/>
          <w:cs/>
        </w:rPr>
        <w:t>ผลสัมฤทธิ์ต่อหน่วยงาน</w:t>
      </w:r>
      <w:r w:rsidR="00BF6509" w:rsidRPr="00BF6509">
        <w:rPr>
          <w:rFonts w:ascii="TH SarabunIT๙" w:hAnsi="TH SarabunIT๙" w:cs="TH SarabunIT๙"/>
          <w:sz w:val="32"/>
          <w:szCs w:val="32"/>
          <w:cs/>
        </w:rPr>
        <w:t>และไม่เกิดข้อผิดพลาดในกาดปฏิบัติงาน</w:t>
      </w:r>
    </w:p>
    <w:p w14:paraId="6053313D" w14:textId="77777777" w:rsidR="00A422D1" w:rsidRDefault="00BF6509" w:rsidP="00BF650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4A865C72" w14:textId="74B50A25" w:rsidR="00BF6509" w:rsidRDefault="00BF6509" w:rsidP="00A422D1">
      <w:pPr>
        <w:spacing w:before="240" w:line="168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งานการเงินและบัญชี</w:t>
      </w:r>
    </w:p>
    <w:p w14:paraId="40BD89BF" w14:textId="21C471BD" w:rsidR="00BF6509" w:rsidRDefault="00BF6509" w:rsidP="00A422D1">
      <w:pPr>
        <w:spacing w:before="240" w:line="168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 องค์การบริหารส่วนตำบลเทพราช</w:t>
      </w:r>
    </w:p>
    <w:p w14:paraId="6DD105FB" w14:textId="058C95F0" w:rsidR="00BF6509" w:rsidRPr="00BF6509" w:rsidRDefault="00BF6509" w:rsidP="00A422D1">
      <w:pPr>
        <w:spacing w:before="240" w:line="168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ตำบลเทพราช อำเภอสิชล จังหวัดนครศรีธรรมราช</w:t>
      </w:r>
    </w:p>
    <w:p w14:paraId="4995D50A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EEFFF0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B3A30E4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3DCF2E9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3DE88F3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69D5EAD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BBE2BCD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1B0BDE1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320FCA2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1C925CC5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609544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7DA0B3C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2CCC7E6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7F50F2E" w14:textId="77777777" w:rsidR="00055579" w:rsidRDefault="00055579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376338F" w14:textId="77777777" w:rsidR="00A422D1" w:rsidRDefault="00A422D1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4B237A9" w14:textId="77777777" w:rsidR="00A422D1" w:rsidRDefault="00A422D1" w:rsidP="008548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0FDF01D" w14:textId="77777777" w:rsidR="00300466" w:rsidRPr="00300466" w:rsidRDefault="00A422D1" w:rsidP="00D56C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046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คู่มือการปฏิบัติงานการเงินและบัญชี</w:t>
      </w:r>
      <w:r w:rsidRPr="003004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482130F" w14:textId="77777777" w:rsidR="00300466" w:rsidRPr="00300466" w:rsidRDefault="00A422D1" w:rsidP="003004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0466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ความเป็นมาและความสำคัญ</w:t>
      </w:r>
      <w:r w:rsidRPr="003004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9FF44C0" w14:textId="04660F72" w:rsidR="00300466" w:rsidRPr="00300466" w:rsidRDefault="00A422D1" w:rsidP="0030046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  <w:cs/>
        </w:rPr>
        <w:t>การจัดทำคู่มือปฏิบัติงาน จัดทำขึ้นเพื่อให้ผู้ปฏิบัติงานด้านการคลังทราบถึงขึ้นตอนการปฏิบัติงาน</w:t>
      </w:r>
      <w:r w:rsidR="003004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00466">
        <w:rPr>
          <w:rFonts w:ascii="TH SarabunIT๙" w:hAnsi="TH SarabunIT๙" w:cs="TH SarabunIT๙"/>
          <w:sz w:val="32"/>
          <w:szCs w:val="32"/>
          <w:cs/>
        </w:rPr>
        <w:t xml:space="preserve">ด้านการเงินและบัญชีและเป็นคู่มือสำหรับศึกษาวิธีการปฏิบัติงานภายใต้ข้อบัญญัติ กฎหมาย ระเบียบ คำสั่ง </w:t>
      </w:r>
      <w:r w:rsidR="0030046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00466">
        <w:rPr>
          <w:rFonts w:ascii="TH SarabunIT๙" w:hAnsi="TH SarabunIT๙" w:cs="TH SarabunIT๙"/>
          <w:spacing w:val="-4"/>
          <w:sz w:val="32"/>
          <w:szCs w:val="32"/>
          <w:cs/>
        </w:rPr>
        <w:t>ที่เกี่ยวข้องให้เป็นแนวทางเดี่ยวกัน ตามภารกิจหน้าที่ความรับผิดชอบโดยนำคู่มือการปฏิบัติงานไปเป็นเครื่องมือ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  <w:r w:rsidRPr="00300466">
        <w:rPr>
          <w:rFonts w:ascii="TH SarabunIT๙" w:hAnsi="TH SarabunIT๙" w:cs="TH SarabunIT๙"/>
          <w:sz w:val="32"/>
          <w:szCs w:val="32"/>
          <w:cs/>
        </w:rPr>
        <w:t>ในการพัฒนาบุคคลากร และใช้เป็นแหล่งข้อมูลให้บุคคลภายนอกให้ทราบถึงกระบวนการการปฏิบัติงานด้าน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  <w:r w:rsidRPr="00300466">
        <w:rPr>
          <w:rFonts w:ascii="TH SarabunIT๙" w:hAnsi="TH SarabunIT๙" w:cs="TH SarabunIT๙"/>
          <w:spacing w:val="-4"/>
          <w:sz w:val="32"/>
          <w:szCs w:val="32"/>
          <w:cs/>
        </w:rPr>
        <w:t>การเงินและบัญชีของกองคลัง</w:t>
      </w:r>
      <w:r w:rsidRPr="0030046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00466">
        <w:rPr>
          <w:rFonts w:ascii="TH SarabunIT๙" w:hAnsi="TH SarabunIT๙" w:cs="TH SarabunIT๙"/>
          <w:spacing w:val="-4"/>
          <w:sz w:val="32"/>
          <w:szCs w:val="32"/>
          <w:cs/>
        </w:rPr>
        <w:t>การจัดทำคู่มือการปฏิบัติงานการเงินและบัญชี องค์การบริหารส่วนตำบล</w:t>
      </w:r>
      <w:r w:rsidR="00300466" w:rsidRPr="00300466">
        <w:rPr>
          <w:rFonts w:ascii="TH SarabunIT๙" w:hAnsi="TH SarabunIT๙" w:cs="TH SarabunIT๙" w:hint="cs"/>
          <w:spacing w:val="-4"/>
          <w:sz w:val="32"/>
          <w:szCs w:val="32"/>
          <w:cs/>
        </w:rPr>
        <w:t>เทพราช</w:t>
      </w:r>
      <w:r w:rsidRPr="00300466">
        <w:rPr>
          <w:rFonts w:ascii="TH SarabunIT๙" w:hAnsi="TH SarabunIT๙" w:cs="TH SarabunIT๙"/>
          <w:sz w:val="32"/>
          <w:szCs w:val="32"/>
          <w:cs/>
        </w:rPr>
        <w:t xml:space="preserve"> นอกจากให้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  <w:r w:rsidRPr="00300466">
        <w:rPr>
          <w:rFonts w:ascii="TH SarabunIT๙" w:hAnsi="TH SarabunIT๙" w:cs="TH SarabunIT๙"/>
          <w:sz w:val="32"/>
          <w:szCs w:val="32"/>
          <w:cs/>
        </w:rPr>
        <w:t>เจ้าหน้าที่ผู้ปฏิบัติงานด้านการคลังให้เป็นคู่มือปฏิบัติงานแล้วยังเป็นประโยชน์ให้ผู้บริหารใช้ในการควบคุม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  <w:r w:rsidRPr="00300466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มาตรฐานการปฏิบัติงานเป็นการเพิ่มประสิทธิภาพ เกิดประสิทธิผล ในการบริหารส่วนงานคลัง ขององค์การบริหารส่วนตำบล</w:t>
      </w:r>
      <w:r w:rsidR="00300466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12C0D8" w14:textId="77777777" w:rsidR="00300466" w:rsidRPr="00300466" w:rsidRDefault="00A422D1" w:rsidP="003004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046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3004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34957A7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1. </w:t>
      </w:r>
      <w:r w:rsidRPr="00300466">
        <w:rPr>
          <w:rFonts w:ascii="TH SarabunIT๙" w:hAnsi="TH SarabunIT๙" w:cs="TH SarabunIT๙"/>
          <w:sz w:val="32"/>
          <w:szCs w:val="32"/>
          <w:cs/>
        </w:rPr>
        <w:t>เพื่อเป็นแนวทางในการปฏิบัติราชการให้เป็นไปตามาตรฐานและแบบแผนเดียวกัน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162864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2. </w:t>
      </w:r>
      <w:r w:rsidRPr="00300466">
        <w:rPr>
          <w:rFonts w:ascii="TH SarabunIT๙" w:hAnsi="TH SarabunIT๙" w:cs="TH SarabunIT๙"/>
          <w:sz w:val="32"/>
          <w:szCs w:val="32"/>
          <w:cs/>
        </w:rPr>
        <w:t>ผู้ปฏิบัติงานทราบและเข้าใจถึงกระบวนการปฏิบัติงานก่อนและหลังอย่างถูกต้องและชัดเจน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3DE7AF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3. </w:t>
      </w:r>
      <w:r w:rsidRPr="00300466">
        <w:rPr>
          <w:rFonts w:ascii="TH SarabunIT๙" w:hAnsi="TH SarabunIT๙" w:cs="TH SarabunIT๙"/>
          <w:sz w:val="32"/>
          <w:szCs w:val="32"/>
          <w:cs/>
        </w:rPr>
        <w:t>ผู้ปฏิบัติงานทราบและเข้าใจว่าควรปฏิบัติงานอย่างไร เมื่อใด และกับใคร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BA78F3" w14:textId="77777777" w:rsid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4. </w:t>
      </w:r>
      <w:r w:rsidRPr="00300466">
        <w:rPr>
          <w:rFonts w:ascii="TH SarabunIT๙" w:hAnsi="TH SarabunIT๙" w:cs="TH SarabunIT๙"/>
          <w:sz w:val="32"/>
          <w:szCs w:val="32"/>
          <w:cs/>
        </w:rPr>
        <w:t>เพื่อให้ผู้บริหารติดตามงานได้ทุกขั้นตอน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9C0ACB" w14:textId="5A6B3419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5. </w:t>
      </w:r>
      <w:r w:rsidRPr="00300466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เป็นเครื่องมือในการตรวจสอบการปฏิบัติงานของหน่วยงาน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6D4BCC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6. </w:t>
      </w:r>
      <w:r w:rsidRPr="00300466">
        <w:rPr>
          <w:rFonts w:ascii="TH SarabunIT๙" w:hAnsi="TH SarabunIT๙" w:cs="TH SarabunIT๙"/>
          <w:sz w:val="32"/>
          <w:szCs w:val="32"/>
          <w:cs/>
        </w:rPr>
        <w:t>เพื่อเป็นแนวทางในการปฏิบัติราชการในการให้บริการประชาชนได้อย่างถูกต้องและรวดเร็ว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1B6F27" w14:textId="4E8A8AEB" w:rsidR="00300466" w:rsidRPr="00300466" w:rsidRDefault="00A422D1" w:rsidP="003004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0466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ประโยชน์ของการจัดทำคู่มือการปฏิบัติ</w:t>
      </w:r>
      <w:r w:rsidR="00300466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 w:rsidRPr="003004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1CEF7BB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1. </w:t>
      </w:r>
      <w:r w:rsidRPr="00300466">
        <w:rPr>
          <w:rFonts w:ascii="TH SarabunIT๙" w:hAnsi="TH SarabunIT๙" w:cs="TH SarabunIT๙"/>
          <w:sz w:val="32"/>
          <w:szCs w:val="32"/>
          <w:cs/>
        </w:rPr>
        <w:t>สามารถปฏิบัติงานได้อย่างถูกต้อง รวดเร็วและทำแทนกันได้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DE39BF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2. </w:t>
      </w:r>
      <w:r w:rsidRPr="00300466">
        <w:rPr>
          <w:rFonts w:ascii="TH SarabunIT๙" w:hAnsi="TH SarabunIT๙" w:cs="TH SarabunIT๙"/>
          <w:sz w:val="32"/>
          <w:szCs w:val="32"/>
          <w:cs/>
        </w:rPr>
        <w:t>ได้งานที่มีคุณภาพตามกำหนด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B7E3BD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3. </w:t>
      </w:r>
      <w:r w:rsidRPr="00300466">
        <w:rPr>
          <w:rFonts w:ascii="TH SarabunIT๙" w:hAnsi="TH SarabunIT๙" w:cs="TH SarabunIT๙"/>
          <w:sz w:val="32"/>
          <w:szCs w:val="32"/>
          <w:cs/>
        </w:rPr>
        <w:t>ลดข้อผิดพลาดจากการทำงานที่ไม่เป็นระบบ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84D180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4. </w:t>
      </w:r>
      <w:r w:rsidRPr="00300466">
        <w:rPr>
          <w:rFonts w:ascii="TH SarabunIT๙" w:hAnsi="TH SarabunIT๙" w:cs="TH SarabunIT๙"/>
          <w:sz w:val="32"/>
          <w:szCs w:val="32"/>
          <w:cs/>
        </w:rPr>
        <w:t>ลดความขัดแย้งที่อาจจะเกิดขึ้นในการทำงาน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4321A7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5. </w:t>
      </w:r>
      <w:r w:rsidRPr="00300466">
        <w:rPr>
          <w:rFonts w:ascii="TH SarabunIT๙" w:hAnsi="TH SarabunIT๙" w:cs="TH SarabunIT๙"/>
          <w:sz w:val="32"/>
          <w:szCs w:val="32"/>
          <w:cs/>
        </w:rPr>
        <w:t>ช่วยให้การทำงานเป็นไปอย่างมืออาชีพ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6573B4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6. </w:t>
      </w:r>
      <w:r w:rsidRPr="00300466">
        <w:rPr>
          <w:rFonts w:ascii="TH SarabunIT๙" w:hAnsi="TH SarabunIT๙" w:cs="TH SarabunIT๙"/>
          <w:sz w:val="32"/>
          <w:szCs w:val="32"/>
          <w:cs/>
        </w:rPr>
        <w:t>ช่วยลดระยะเวลาในการสอนงาน สามารถศึกษาเพิ่มเติมได้ด้วยตนเอง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9C7297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7. </w:t>
      </w:r>
      <w:r w:rsidRPr="00300466">
        <w:rPr>
          <w:rFonts w:ascii="TH SarabunIT๙" w:hAnsi="TH SarabunIT๙" w:cs="TH SarabunIT๙"/>
          <w:sz w:val="32"/>
          <w:szCs w:val="32"/>
          <w:cs/>
        </w:rPr>
        <w:t>สร้างความมั่นใจในการทำงานมากขึ้น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0EFC5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8. </w:t>
      </w:r>
      <w:r w:rsidRPr="00300466">
        <w:rPr>
          <w:rFonts w:ascii="TH SarabunIT๙" w:hAnsi="TH SarabunIT๙" w:cs="TH SarabunIT๙"/>
          <w:sz w:val="32"/>
          <w:szCs w:val="32"/>
          <w:cs/>
        </w:rPr>
        <w:t>ลดการตอบคำถาม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8053D1" w14:textId="77777777" w:rsidR="00300466" w:rsidRPr="00300466" w:rsidRDefault="00A422D1" w:rsidP="00300466">
      <w:pPr>
        <w:rPr>
          <w:rFonts w:ascii="TH SarabunIT๙" w:hAnsi="TH SarabunIT๙" w:cs="TH SarabunIT๙"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</w:rPr>
        <w:t xml:space="preserve">9. </w:t>
      </w:r>
      <w:r w:rsidRPr="00300466">
        <w:rPr>
          <w:rFonts w:ascii="TH SarabunIT๙" w:hAnsi="TH SarabunIT๙" w:cs="TH SarabunIT๙"/>
          <w:sz w:val="32"/>
          <w:szCs w:val="32"/>
          <w:cs/>
        </w:rPr>
        <w:t>เป็นมาตรฐานเดียวกัน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95D9AB" w14:textId="77777777" w:rsidR="00300466" w:rsidRPr="00300466" w:rsidRDefault="00300466" w:rsidP="00300466">
      <w:pPr>
        <w:rPr>
          <w:rFonts w:ascii="TH SarabunIT๙" w:hAnsi="TH SarabunIT๙" w:cs="TH SarabunIT๙"/>
          <w:sz w:val="32"/>
          <w:szCs w:val="32"/>
        </w:rPr>
      </w:pPr>
    </w:p>
    <w:p w14:paraId="45A9F691" w14:textId="2464F849" w:rsidR="00300466" w:rsidRPr="00300466" w:rsidRDefault="00A422D1" w:rsidP="003004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0046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ขอบเขต</w:t>
      </w:r>
      <w:r w:rsidRPr="003004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38DD681" w14:textId="6D2B7AB3" w:rsidR="00A422D1" w:rsidRDefault="00A422D1" w:rsidP="0073492A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00466">
        <w:rPr>
          <w:rFonts w:ascii="TH SarabunIT๙" w:hAnsi="TH SarabunIT๙" w:cs="TH SarabunIT๙"/>
          <w:sz w:val="32"/>
          <w:szCs w:val="32"/>
          <w:cs/>
        </w:rPr>
        <w:t>การจัดทำคู่มือการปฏิบัติงานการเงินและบัญชี เพื่อให้ผู้ปฏิบัติงาน ของกองคลังที่ได้รับมอบหมายให้มีหน้าที่รับผิดชอบปฏิบัติงานต่างๆ ให้ถูกต้องเป็นไปตามกฎหมาย ระเบียบ ข้อบังคับ</w:t>
      </w:r>
      <w:r w:rsidRPr="00300466">
        <w:rPr>
          <w:rFonts w:ascii="TH SarabunIT๙" w:hAnsi="TH SarabunIT๙" w:cs="TH SarabunIT๙"/>
          <w:sz w:val="32"/>
          <w:szCs w:val="32"/>
        </w:rPr>
        <w:t xml:space="preserve"> </w:t>
      </w:r>
      <w:r w:rsidRPr="00300466">
        <w:rPr>
          <w:rFonts w:ascii="TH SarabunIT๙" w:hAnsi="TH SarabunIT๙" w:cs="TH SarabunIT๙"/>
          <w:sz w:val="32"/>
          <w:szCs w:val="32"/>
          <w:cs/>
        </w:rPr>
        <w:t>หนังสือสั่งการ และมติหลักเกณฑ์ที่เกี่ยวข้อง เป็นไปตามคำสั่งมอบหมายหน้าที่ความรับผิดชอบ</w:t>
      </w:r>
      <w:r w:rsidR="00734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0466">
        <w:rPr>
          <w:rFonts w:ascii="TH SarabunIT๙" w:hAnsi="TH SarabunIT๙" w:cs="TH SarabunIT๙"/>
          <w:sz w:val="32"/>
          <w:szCs w:val="32"/>
          <w:cs/>
        </w:rPr>
        <w:t>ในการปฏิบัติงานให้ครอบคลุมตั้งแต่ขึ้นตอนเริ่มต้น จนถึงขึ้นตอนสิ้นสุดกระบวนการนั้น</w:t>
      </w:r>
    </w:p>
    <w:p w14:paraId="07B3850B" w14:textId="77777777" w:rsidR="00300466" w:rsidRPr="00300466" w:rsidRDefault="00300466" w:rsidP="00300466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DAF220" w14:textId="77777777" w:rsidR="007F5730" w:rsidRDefault="007F5730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C2AB5D7" w14:textId="77777777" w:rsidR="007F5730" w:rsidRDefault="007F5730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995520" w14:textId="77777777" w:rsidR="007F5730" w:rsidRDefault="007F5730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D0B662" w14:textId="77777777" w:rsidR="007F5730" w:rsidRDefault="007F5730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A9AC3C7" w14:textId="77777777" w:rsidR="007F5730" w:rsidRDefault="007F5730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C55ECE4" w14:textId="77777777" w:rsidR="00554D1D" w:rsidRDefault="00554D1D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E33B06E" w14:textId="77777777" w:rsidR="00554D1D" w:rsidRDefault="00554D1D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DE5876D" w14:textId="77777777" w:rsidR="00554D1D" w:rsidRDefault="00554D1D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76FFD7D" w14:textId="77777777" w:rsidR="00554D1D" w:rsidRDefault="00554D1D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1831F76" w14:textId="77777777" w:rsidR="00554D1D" w:rsidRDefault="00554D1D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1668319" w14:textId="77777777" w:rsidR="007F5730" w:rsidRDefault="007F5730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48C5804" w14:textId="77777777" w:rsidR="007F5730" w:rsidRDefault="007F5730" w:rsidP="007F573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9B603EA" w14:textId="77777777" w:rsidR="00C23598" w:rsidRDefault="00C23598" w:rsidP="00C23598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C23598" w:rsidSect="0097171A">
          <w:footerReference w:type="default" r:id="rId9"/>
          <w:pgSz w:w="11906" w:h="16838"/>
          <w:pgMar w:top="1418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7476619" w14:textId="38A259B6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ปฏิทินการปฏิบัติงาน งานการเงินและบัญชี  </w:t>
      </w:r>
    </w:p>
    <w:p w14:paraId="292499A9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 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p w14:paraId="7C27B44B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1A3CA187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6461"/>
        <w:gridCol w:w="4360"/>
        <w:gridCol w:w="2780"/>
      </w:tblGrid>
      <w:tr w:rsidR="001E1148" w:rsidRPr="002C5BDA" w14:paraId="659E2360" w14:textId="77777777" w:rsidTr="00DF0903">
        <w:tc>
          <w:tcPr>
            <w:tcW w:w="675" w:type="dxa"/>
          </w:tcPr>
          <w:p w14:paraId="230D6A5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519" w:type="dxa"/>
          </w:tcPr>
          <w:p w14:paraId="54B4A10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4396" w:type="dxa"/>
          </w:tcPr>
          <w:p w14:paraId="30938B0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2798" w:type="dxa"/>
          </w:tcPr>
          <w:p w14:paraId="274A39F5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0CCA1512" w14:textId="77777777" w:rsidTr="00DF0903">
        <w:tc>
          <w:tcPr>
            <w:tcW w:w="675" w:type="dxa"/>
          </w:tcPr>
          <w:p w14:paraId="7EBFFCA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6519" w:type="dxa"/>
          </w:tcPr>
          <w:p w14:paraId="264B95C4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งานด้านรับเงิน</w:t>
            </w:r>
          </w:p>
          <w:p w14:paraId="3CBD3B9F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1.รับเงินในระบบบัญชีคอมพิวเตอร์</w:t>
            </w:r>
          </w:p>
          <w:p w14:paraId="42A51E2D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2.จัดทำใบนำส่งเงิน ใบสรุปใบนำส่งเงิน ในระบบบัญชีคอมพิวเตอร์</w:t>
            </w:r>
          </w:p>
          <w:p w14:paraId="53836EE7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3.นำเงินฝากธนาคาร</w:t>
            </w:r>
          </w:p>
          <w:p w14:paraId="7442637D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4.จัดทำรายงานเงินคงเหลือประจำวัน</w:t>
            </w:r>
          </w:p>
        </w:tc>
        <w:tc>
          <w:tcPr>
            <w:tcW w:w="4396" w:type="dxa"/>
          </w:tcPr>
          <w:p w14:paraId="31EFAEDE" w14:textId="77777777" w:rsidR="001E1148" w:rsidRPr="005D27AB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314493F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4C4AE47B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702C206B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67E48BA0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</w:tc>
        <w:tc>
          <w:tcPr>
            <w:tcW w:w="2798" w:type="dxa"/>
          </w:tcPr>
          <w:p w14:paraId="45CD628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สาวอรวรรณ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เพชรชู</w:t>
            </w:r>
          </w:p>
          <w:p w14:paraId="734A848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ชำนาญการ</w:t>
            </w:r>
          </w:p>
        </w:tc>
      </w:tr>
      <w:tr w:rsidR="001E1148" w:rsidRPr="002C5BDA" w14:paraId="3B0C04C1" w14:textId="77777777" w:rsidTr="00DF0903">
        <w:tc>
          <w:tcPr>
            <w:tcW w:w="675" w:type="dxa"/>
          </w:tcPr>
          <w:p w14:paraId="3F96FCAD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6519" w:type="dxa"/>
          </w:tcPr>
          <w:p w14:paraId="1E6847F9" w14:textId="77777777" w:rsidR="001E1148" w:rsidRPr="00B072D8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B072D8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งานด้านจ่ายเงิน</w:t>
            </w:r>
          </w:p>
          <w:p w14:paraId="219DEE1B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1.จัดทำฎีกาเบิกจ่ายเงินทุกประเภทในระบบบัญชีคอมพิวเตอร์</w:t>
            </w:r>
          </w:p>
          <w:p w14:paraId="42C442B2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2.ตรวจรับฎีกาเบิกจ่ายเงินในระบบบัญชีคอมพิวเตอร์</w:t>
            </w:r>
          </w:p>
          <w:p w14:paraId="7E3F8C0A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3.นำเสนอฎีกาเบิกจ่ายเงินให้กับผู้มีอำนาจลงนาม</w:t>
            </w:r>
          </w:p>
          <w:p w14:paraId="66EC529E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4.จัดทำรายงานการจัดทำเช็ค พิมพ์เช็ค</w:t>
            </w:r>
          </w:p>
          <w:p w14:paraId="132A6253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5.นำส่งเช็คค่าเบี้ยยังชีพผู้ป่วยเอดส์</w:t>
            </w:r>
          </w:p>
          <w:p w14:paraId="5C0AC558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6.นำส่งเช็คเงินเดือนฝ่ายประจำและฝ่ายการเมือง</w:t>
            </w:r>
          </w:p>
          <w:p w14:paraId="2441ADD7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7.นำส่งเช็คเพื่อชำระเงินรับฝากที่หักหน้าฎีกาเงินเดือน</w:t>
            </w:r>
          </w:p>
          <w:p w14:paraId="06B6E807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ชำระภาษีหัก ณ ที่จ่าย ภ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ด.1</w:t>
            </w: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 ,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B072D8">
              <w:rPr>
                <w:rFonts w:ascii="TH SarabunIT๙" w:hAnsi="TH SarabunIT๙" w:cs="TH SarabunIT๙"/>
                <w:sz w:val="24"/>
                <w:szCs w:val="24"/>
              </w:rPr>
              <w:t xml:space="preserve"> 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53</w:t>
            </w:r>
          </w:p>
          <w:p w14:paraId="31EFFCA1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ชำระกองทุนให้กู้ยืมเพื่อการศึกษา (</w:t>
            </w:r>
            <w:proofErr w:type="spellStart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กย</w:t>
            </w:r>
            <w:proofErr w:type="spellEnd"/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ศ.)</w:t>
            </w:r>
          </w:p>
          <w:p w14:paraId="5EBB8D25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ชำระเงินสมทบประกันสังคมของพนักงานจ้าง</w:t>
            </w:r>
          </w:p>
          <w:p w14:paraId="5C22AA6B" w14:textId="77777777" w:rsidR="001E1148" w:rsidRPr="00B072D8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เงินรับฝากค่าใช้จ่ายอื่นๆที่หักหน้าฎีกาเงินเดือน</w:t>
            </w:r>
          </w:p>
        </w:tc>
        <w:tc>
          <w:tcPr>
            <w:tcW w:w="4396" w:type="dxa"/>
          </w:tcPr>
          <w:p w14:paraId="38F0ACE1" w14:textId="77777777" w:rsidR="001E1148" w:rsidRPr="005D27AB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424FDB2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ทุกวันทำการที่มีการนำเสนอเอกสารเบิกจ่าย</w:t>
            </w:r>
          </w:p>
          <w:p w14:paraId="1A2553DB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250EC942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434BB481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ทุกวันทำการ</w:t>
            </w:r>
          </w:p>
          <w:p w14:paraId="4A58964C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10 ของเดือน</w:t>
            </w:r>
          </w:p>
          <w:p w14:paraId="438ACEDB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ก่อนสิ้นเดือน 5 วันทำการ</w:t>
            </w:r>
          </w:p>
          <w:p w14:paraId="3F2E7AF4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52FC2D8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 7 ของเดือนถัดไป</w:t>
            </w:r>
          </w:p>
          <w:p w14:paraId="4452E15D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 10 ของเดือนถัดไป</w:t>
            </w:r>
          </w:p>
          <w:p w14:paraId="3A9C813B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 10ของเดือนถัดไป</w:t>
            </w:r>
          </w:p>
          <w:p w14:paraId="2116831C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ภายในสิ้นเดือน</w:t>
            </w:r>
          </w:p>
        </w:tc>
        <w:tc>
          <w:tcPr>
            <w:tcW w:w="2798" w:type="dxa"/>
          </w:tcPr>
          <w:p w14:paraId="77B0985E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สาวอรวรรณ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เพชรชู</w:t>
            </w:r>
          </w:p>
          <w:p w14:paraId="4CD24E20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ชำนาญการ</w:t>
            </w:r>
          </w:p>
        </w:tc>
      </w:tr>
    </w:tbl>
    <w:p w14:paraId="571F45DD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C822BF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E9F611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91CD9B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898E93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2F5A05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9D49A3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4011C" w14:textId="77777777" w:rsidR="00D54C65" w:rsidRDefault="00D54C65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1AD0BB" w14:textId="2604BE44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ปฏิทินการปฏิบัติงาน งานการเงินและบัญชี  </w:t>
      </w:r>
    </w:p>
    <w:p w14:paraId="50C68068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 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p w14:paraId="6A38F3E4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5F15110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675"/>
        <w:gridCol w:w="6519"/>
        <w:gridCol w:w="4963"/>
        <w:gridCol w:w="2552"/>
      </w:tblGrid>
      <w:tr w:rsidR="001E1148" w:rsidRPr="002C5BDA" w14:paraId="674D6793" w14:textId="77777777" w:rsidTr="00DF0903">
        <w:tc>
          <w:tcPr>
            <w:tcW w:w="675" w:type="dxa"/>
            <w:tcBorders>
              <w:bottom w:val="single" w:sz="4" w:space="0" w:color="auto"/>
            </w:tcBorders>
          </w:tcPr>
          <w:p w14:paraId="35BFA77C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519" w:type="dxa"/>
            <w:tcBorders>
              <w:bottom w:val="single" w:sz="4" w:space="0" w:color="auto"/>
            </w:tcBorders>
          </w:tcPr>
          <w:p w14:paraId="1488FD44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4963" w:type="dxa"/>
            <w:tcBorders>
              <w:bottom w:val="single" w:sz="4" w:space="0" w:color="auto"/>
            </w:tcBorders>
          </w:tcPr>
          <w:p w14:paraId="6668DC8A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E174DF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68698D6B" w14:textId="77777777" w:rsidTr="00DF0903">
        <w:trPr>
          <w:trHeight w:val="4451"/>
        </w:trPr>
        <w:tc>
          <w:tcPr>
            <w:tcW w:w="675" w:type="dxa"/>
          </w:tcPr>
          <w:p w14:paraId="1F8B6711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6519" w:type="dxa"/>
          </w:tcPr>
          <w:p w14:paraId="41FDC9E6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งานจัดทำรายงานทางการเงิน</w:t>
            </w:r>
          </w:p>
          <w:p w14:paraId="4037446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1.จัดทำรายงานประจำเดือน งบการเงินประจำเดือนเสนอผู้มีอำนาจ</w:t>
            </w:r>
          </w:p>
          <w:p w14:paraId="23485167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ลงนาม รับทราบ เสนอนายอำเภอ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สิชล</w:t>
            </w: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ประกาศหน้าที่ทำการ</w:t>
            </w:r>
          </w:p>
          <w:p w14:paraId="2867AD6B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เทพราช</w:t>
            </w: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และประกาศลงเว็บไซด์</w:t>
            </w:r>
          </w:p>
          <w:p w14:paraId="2C74A2E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2.จัดทำรายงานแสดงผลการดำเนินงานรายไตรมาส เสนอผู้มีอำนาจ</w:t>
            </w:r>
          </w:p>
          <w:p w14:paraId="119A919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ลงนาม รับทราบภายในสามสิบวันนับจากวันสิ้นไตรมาส และประกาศ</w:t>
            </w:r>
          </w:p>
          <w:p w14:paraId="71D062F6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หน้าที่ทำการอบต.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เทพราช</w:t>
            </w: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ประกาศลงเว็บไซด์ อบต.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เทพราช</w:t>
            </w:r>
          </w:p>
          <w:p w14:paraId="6271630A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3.รายงานเงินสะสมและเงินทุนสำรองเงินสะสม ณ วันสิ้นเดือนมีนาคม</w:t>
            </w:r>
          </w:p>
          <w:p w14:paraId="32F1513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และกันยายน</w:t>
            </w:r>
          </w:p>
          <w:p w14:paraId="6EC5C255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4.รายงานผลการดำเนินงานรายไตรมาสตามแบบของสำนักงานคลัง</w:t>
            </w:r>
          </w:p>
          <w:p w14:paraId="33BD33C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จังหวัดนครศรีธรรมราช</w:t>
            </w:r>
          </w:p>
          <w:p w14:paraId="7C787810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5.รายงานข้อมูลสถิติการคลังท้องถิ่น ประจำปีผ่านระบบข้อมูลกลาง</w:t>
            </w:r>
          </w:p>
          <w:p w14:paraId="34A2FA0B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</w:rPr>
              <w:t>INFO</w:t>
            </w:r>
          </w:p>
          <w:p w14:paraId="6B5F5820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6.รายงานงบแสดงฐานะการเงินประจำปีและงบอื่น ๆตามแบบที่</w:t>
            </w:r>
          </w:p>
          <w:p w14:paraId="43C4C58D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กระทรวงการคลังกำหนดเพื่อส่งให้สำนักงานการตรวจเงินแผ่นดิน</w:t>
            </w:r>
          </w:p>
          <w:p w14:paraId="6EDB8ADC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ตรวจสอบ</w:t>
            </w:r>
          </w:p>
        </w:tc>
        <w:tc>
          <w:tcPr>
            <w:tcW w:w="4963" w:type="dxa"/>
          </w:tcPr>
          <w:p w14:paraId="776B158D" w14:textId="77777777" w:rsidR="001E1148" w:rsidRPr="005D27AB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226B755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 7 วันทำการของเดือนถัดไป</w:t>
            </w:r>
          </w:p>
          <w:p w14:paraId="0254347D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36E5581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AD33B9C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 15 วันทำการ นับจากผู้มีอำนาจลงนาม</w:t>
            </w:r>
          </w:p>
          <w:p w14:paraId="44A2C948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410A181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D109D3D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ภายในเดือนเมษายน และตุลาคมของทุกปี</w:t>
            </w:r>
          </w:p>
          <w:p w14:paraId="016D2307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2E56C61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10 นับตั้งแต่วันสุดท้ายของแต่ละไตรมาส</w:t>
            </w:r>
          </w:p>
          <w:p w14:paraId="467B9EDB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F89FFCB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ภายในวันที่วันที่ 31 ตุลาคมของปีงบประมาณถัดไป</w:t>
            </w:r>
          </w:p>
          <w:p w14:paraId="3C26C61E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68B4FA8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 90 วัน นับแต่วันสิ้น</w:t>
            </w:r>
          </w:p>
        </w:tc>
        <w:tc>
          <w:tcPr>
            <w:tcW w:w="2552" w:type="dxa"/>
          </w:tcPr>
          <w:p w14:paraId="197BA2F2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สาวอรวรรณ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เพชรชู</w:t>
            </w:r>
          </w:p>
          <w:p w14:paraId="3726D942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ชำนาญการ</w:t>
            </w:r>
          </w:p>
        </w:tc>
      </w:tr>
      <w:tr w:rsidR="001E1148" w:rsidRPr="002C5BDA" w14:paraId="1CB7491E" w14:textId="77777777" w:rsidTr="00DF0903">
        <w:trPr>
          <w:trHeight w:val="64"/>
        </w:trPr>
        <w:tc>
          <w:tcPr>
            <w:tcW w:w="675" w:type="dxa"/>
            <w:tcBorders>
              <w:bottom w:val="single" w:sz="4" w:space="0" w:color="auto"/>
            </w:tcBorders>
          </w:tcPr>
          <w:p w14:paraId="346336E9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6519" w:type="dxa"/>
            <w:tcBorders>
              <w:bottom w:val="single" w:sz="4" w:space="0" w:color="auto"/>
            </w:tcBorders>
          </w:tcPr>
          <w:p w14:paraId="5D3E57D8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งานจัดทำแผนการเบิกจ่ายเงินกองคลัง สรุปผลแผนการเบิกจ่ายเงิน</w:t>
            </w:r>
          </w:p>
          <w:p w14:paraId="3BBCD315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1.จัดทำแผนการเบิกจ่ายเงินกองคลังก่อนการเบิกจ่ายเงินประจำปี</w:t>
            </w:r>
          </w:p>
          <w:p w14:paraId="55FAAFC2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แผนการเบิกจ่ายเงิน ไตรมาส 1</w:t>
            </w:r>
          </w:p>
          <w:p w14:paraId="0D358B3C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แผนการเบิกจ่ายเงิน ไตรมาส 2</w:t>
            </w:r>
          </w:p>
          <w:p w14:paraId="5A2B2389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แผนการเบิกจ่ายเงิน ไตรมาส 3</w:t>
            </w:r>
          </w:p>
          <w:p w14:paraId="43FF1516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แผนการเบิกจ่ายเงิน ไตรมาส 4</w:t>
            </w:r>
          </w:p>
          <w:p w14:paraId="2BD8D06C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2. สรุปผลการดำเนินงานตามแผนการเบิกจ่ายให้ผู้มีอำนาจลงนาม</w:t>
            </w:r>
          </w:p>
          <w:p w14:paraId="37C09A7F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ผลการดำเนินงานตามแผนการเบิกจ่าย ไตรมาส 1</w:t>
            </w:r>
          </w:p>
          <w:p w14:paraId="72F3DD1D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ผลการดำเนินงานตามแผนการเบิกจ่าย ไตรมาส 2</w:t>
            </w:r>
          </w:p>
          <w:p w14:paraId="10769FB8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ผลการดำเนินงานตามแผนการเบิกจ่าย ไตรมาส 3</w:t>
            </w:r>
          </w:p>
          <w:p w14:paraId="31DA04D3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ผลการดำเนินงานตามแผนการเบิกจ่าย ไตรมาส 4</w:t>
            </w:r>
          </w:p>
        </w:tc>
        <w:tc>
          <w:tcPr>
            <w:tcW w:w="4963" w:type="dxa"/>
            <w:tcBorders>
              <w:bottom w:val="single" w:sz="4" w:space="0" w:color="auto"/>
            </w:tcBorders>
          </w:tcPr>
          <w:p w14:paraId="13F7E839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89496D2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76AAE09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30 กันยายน ของทุกปี</w:t>
            </w:r>
          </w:p>
          <w:p w14:paraId="02A36E82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31 ธันวาคม ของทุกปี</w:t>
            </w:r>
          </w:p>
          <w:p w14:paraId="52D31F88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31 มีนาคม ของทุกปี</w:t>
            </w:r>
          </w:p>
          <w:p w14:paraId="086D87FE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30 มิถุนายน ของทุกปี</w:t>
            </w:r>
          </w:p>
          <w:p w14:paraId="6D06CEBF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9366D6C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15 มกราคม ของทุกปี</w:t>
            </w:r>
          </w:p>
          <w:p w14:paraId="7810A1C5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15 เมษายน ของทุกปี</w:t>
            </w:r>
          </w:p>
          <w:p w14:paraId="311B0518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15 กรกฎาคม ของทุกปี</w:t>
            </w:r>
          </w:p>
          <w:p w14:paraId="749F2D60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ภายในวันที่ 15 ตุลาคม ของทุกปี</w:t>
            </w:r>
            <w:r w:rsidRPr="005D27A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99CBCE7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สาวอรวรรณ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เพชรชู</w:t>
            </w:r>
          </w:p>
          <w:p w14:paraId="2D07BBAB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ชำนาญการ</w:t>
            </w:r>
          </w:p>
        </w:tc>
      </w:tr>
    </w:tbl>
    <w:p w14:paraId="3E7CCE01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ปฏิทินการปฏิบัติงาน งานการเงินและบัญชี  </w:t>
      </w:r>
    </w:p>
    <w:p w14:paraId="54F7C87D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กองคลัง 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p w14:paraId="40D3523B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BD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6066DB7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675"/>
        <w:gridCol w:w="6519"/>
        <w:gridCol w:w="4396"/>
        <w:gridCol w:w="3119"/>
      </w:tblGrid>
      <w:tr w:rsidR="001E1148" w:rsidRPr="00DB745A" w14:paraId="132A2EBF" w14:textId="77777777" w:rsidTr="00DF0903">
        <w:tc>
          <w:tcPr>
            <w:tcW w:w="675" w:type="dxa"/>
          </w:tcPr>
          <w:p w14:paraId="3FABB583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519" w:type="dxa"/>
          </w:tcPr>
          <w:p w14:paraId="395F26A0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</w:t>
            </w:r>
          </w:p>
        </w:tc>
        <w:tc>
          <w:tcPr>
            <w:tcW w:w="4396" w:type="dxa"/>
          </w:tcPr>
          <w:p w14:paraId="12599F45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119" w:type="dxa"/>
          </w:tcPr>
          <w:p w14:paraId="133FD710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1E1148" w:rsidRPr="002C5BDA" w14:paraId="3B352D98" w14:textId="77777777" w:rsidTr="00DF0903">
        <w:tc>
          <w:tcPr>
            <w:tcW w:w="675" w:type="dxa"/>
          </w:tcPr>
          <w:p w14:paraId="54501620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6519" w:type="dxa"/>
          </w:tcPr>
          <w:p w14:paraId="1F6DA112" w14:textId="77777777" w:rsidR="001E1148" w:rsidRPr="00DB745A" w:rsidRDefault="001E1148" w:rsidP="00DF09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งานจัดเก็บเอกสารการเบิกจ่ายเงินทุกประเภทและเอกสารที่เกี่ยวข้อง</w:t>
            </w:r>
          </w:p>
          <w:p w14:paraId="4BC8E20A" w14:textId="77777777" w:rsidR="001E1148" w:rsidRPr="00DB745A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เพื่อรอตรวจสอบจากหน่วยตรวจ</w:t>
            </w:r>
          </w:p>
        </w:tc>
        <w:tc>
          <w:tcPr>
            <w:tcW w:w="4396" w:type="dxa"/>
          </w:tcPr>
          <w:p w14:paraId="749483CE" w14:textId="77777777" w:rsidR="001E1148" w:rsidRPr="005D27AB" w:rsidRDefault="001E1148" w:rsidP="00DF09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D27AB">
              <w:rPr>
                <w:rFonts w:ascii="TH SarabunIT๙" w:hAnsi="TH SarabunIT๙" w:cs="TH SarabunIT๙"/>
                <w:sz w:val="24"/>
                <w:szCs w:val="24"/>
                <w:cs/>
              </w:rPr>
              <w:t>ตลอดทั้งปีงบประมาณ</w:t>
            </w:r>
          </w:p>
        </w:tc>
        <w:tc>
          <w:tcPr>
            <w:tcW w:w="3119" w:type="dxa"/>
          </w:tcPr>
          <w:p w14:paraId="00915E71" w14:textId="77777777" w:rsidR="001E1148" w:rsidRPr="00B072D8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สาวอรวรรณ</w:t>
            </w: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เพชรชู</w:t>
            </w:r>
          </w:p>
          <w:p w14:paraId="63E0B80A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72D8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นักวิชาการเงินและบัญชี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ชำนาญการ</w:t>
            </w:r>
          </w:p>
          <w:p w14:paraId="3F01512B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093B564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ชญานินษ์</w:t>
            </w:r>
            <w:proofErr w:type="spellEnd"/>
            <w:r w:rsidRPr="00DB745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วัชรกาฬ</w:t>
            </w:r>
          </w:p>
          <w:p w14:paraId="2DA27DD8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pacing w:val="-12"/>
                <w:sz w:val="24"/>
                <w:szCs w:val="24"/>
              </w:rPr>
            </w:pPr>
            <w:r w:rsidRPr="00DB745A">
              <w:rPr>
                <w:rFonts w:ascii="TH SarabunIT๙" w:hAnsi="TH SarabunIT๙" w:cs="TH SarabunIT๙"/>
                <w:spacing w:val="-12"/>
                <w:sz w:val="24"/>
                <w:szCs w:val="24"/>
                <w:cs/>
              </w:rPr>
              <w:t>ผู้ช่วยเจ้าพนักงานการเงินและบัญชี</w:t>
            </w:r>
          </w:p>
          <w:p w14:paraId="4DC28A01" w14:textId="77777777" w:rsidR="001E1148" w:rsidRPr="00DB745A" w:rsidRDefault="001E1148" w:rsidP="00DF09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0222E2E9" w14:textId="77777777" w:rsidR="001E1148" w:rsidRPr="002C5BDA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67AB16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14319225"/>
    </w:p>
    <w:p w14:paraId="171B2571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781E3F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2D0139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94B33D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ACE23C" w14:textId="77777777" w:rsidR="001E1148" w:rsidRDefault="001E1148" w:rsidP="001E11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bookmarkEnd w:id="0"/>
    <w:p w14:paraId="1EED91D3" w14:textId="3FE591D1" w:rsidR="009C195A" w:rsidRPr="009C195A" w:rsidRDefault="009C195A" w:rsidP="00BE29E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9C195A" w:rsidRPr="009C195A" w:rsidSect="00D42341">
      <w:pgSz w:w="16838" w:h="11906" w:orient="landscape"/>
      <w:pgMar w:top="1134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2F977" w14:textId="77777777" w:rsidR="00B6074F" w:rsidRDefault="00B6074F" w:rsidP="00842C14">
      <w:pPr>
        <w:spacing w:after="0" w:line="240" w:lineRule="auto"/>
      </w:pPr>
      <w:r>
        <w:separator/>
      </w:r>
    </w:p>
  </w:endnote>
  <w:endnote w:type="continuationSeparator" w:id="0">
    <w:p w14:paraId="6A46EA00" w14:textId="77777777" w:rsidR="00B6074F" w:rsidRDefault="00B6074F" w:rsidP="00842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"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5ADCF" w14:textId="7F1BA92C" w:rsidR="00934734" w:rsidRDefault="00934734" w:rsidP="00934734">
    <w:pPr>
      <w:pStyle w:val="ac"/>
      <w:jc w:val="right"/>
      <w:rPr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D67CE" w14:textId="77777777" w:rsidR="00B6074F" w:rsidRDefault="00B6074F" w:rsidP="00842C14">
      <w:pPr>
        <w:spacing w:after="0" w:line="240" w:lineRule="auto"/>
      </w:pPr>
      <w:r>
        <w:separator/>
      </w:r>
    </w:p>
  </w:footnote>
  <w:footnote w:type="continuationSeparator" w:id="0">
    <w:p w14:paraId="77316F24" w14:textId="77777777" w:rsidR="00B6074F" w:rsidRDefault="00B6074F" w:rsidP="00842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72665"/>
    <w:multiLevelType w:val="multilevel"/>
    <w:tmpl w:val="6D2801A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1662E17"/>
    <w:multiLevelType w:val="hybridMultilevel"/>
    <w:tmpl w:val="3A5065C6"/>
    <w:lvl w:ilvl="0" w:tplc="F58CA8FC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222BA"/>
    <w:multiLevelType w:val="hybridMultilevel"/>
    <w:tmpl w:val="1E9A41C2"/>
    <w:lvl w:ilvl="0" w:tplc="024C9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3C7798"/>
    <w:multiLevelType w:val="hybridMultilevel"/>
    <w:tmpl w:val="61CADACC"/>
    <w:lvl w:ilvl="0" w:tplc="69D69C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4323BD9"/>
    <w:multiLevelType w:val="hybridMultilevel"/>
    <w:tmpl w:val="63507B68"/>
    <w:lvl w:ilvl="0" w:tplc="82FA3BB8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836AC"/>
    <w:multiLevelType w:val="hybridMultilevel"/>
    <w:tmpl w:val="02444606"/>
    <w:lvl w:ilvl="0" w:tplc="5E6A764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93954"/>
    <w:multiLevelType w:val="hybridMultilevel"/>
    <w:tmpl w:val="A66859EC"/>
    <w:lvl w:ilvl="0" w:tplc="36082522">
      <w:start w:val="1"/>
      <w:numFmt w:val="decimal"/>
      <w:lvlText w:val="%1."/>
      <w:lvlJc w:val="left"/>
      <w:pPr>
        <w:ind w:left="1065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88D576D"/>
    <w:multiLevelType w:val="hybridMultilevel"/>
    <w:tmpl w:val="87C07A9C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9CE0D48"/>
    <w:multiLevelType w:val="hybridMultilevel"/>
    <w:tmpl w:val="76FC3650"/>
    <w:lvl w:ilvl="0" w:tplc="0BEE2B16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7980"/>
    <w:multiLevelType w:val="hybridMultilevel"/>
    <w:tmpl w:val="895AD762"/>
    <w:lvl w:ilvl="0" w:tplc="85F0CA9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F6C8A"/>
    <w:multiLevelType w:val="hybridMultilevel"/>
    <w:tmpl w:val="9EEE9FB6"/>
    <w:lvl w:ilvl="0" w:tplc="5DDA0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6B2296"/>
    <w:multiLevelType w:val="hybridMultilevel"/>
    <w:tmpl w:val="AA4EEE10"/>
    <w:lvl w:ilvl="0" w:tplc="2F183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AB6910"/>
    <w:multiLevelType w:val="hybridMultilevel"/>
    <w:tmpl w:val="85A6BC42"/>
    <w:lvl w:ilvl="0" w:tplc="47AA9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FB6817"/>
    <w:multiLevelType w:val="hybridMultilevel"/>
    <w:tmpl w:val="6B983804"/>
    <w:lvl w:ilvl="0" w:tplc="D7BCBF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40D3A"/>
    <w:multiLevelType w:val="hybridMultilevel"/>
    <w:tmpl w:val="778233FE"/>
    <w:lvl w:ilvl="0" w:tplc="E848C14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631084"/>
    <w:multiLevelType w:val="hybridMultilevel"/>
    <w:tmpl w:val="A6CA0CDC"/>
    <w:lvl w:ilvl="0" w:tplc="4F1EC540">
      <w:start w:val="2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5F0798"/>
    <w:multiLevelType w:val="hybridMultilevel"/>
    <w:tmpl w:val="C9901242"/>
    <w:lvl w:ilvl="0" w:tplc="A99EA8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6365AB"/>
    <w:multiLevelType w:val="hybridMultilevel"/>
    <w:tmpl w:val="61546932"/>
    <w:lvl w:ilvl="0" w:tplc="27706F1E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CB79C0"/>
    <w:multiLevelType w:val="hybridMultilevel"/>
    <w:tmpl w:val="F21A57B6"/>
    <w:lvl w:ilvl="0" w:tplc="1A56B860">
      <w:start w:val="29"/>
      <w:numFmt w:val="bullet"/>
      <w:lvlText w:val="-"/>
      <w:lvlJc w:val="left"/>
      <w:pPr>
        <w:ind w:left="4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87887718">
    <w:abstractNumId w:val="2"/>
  </w:num>
  <w:num w:numId="2" w16cid:durableId="597754500">
    <w:abstractNumId w:val="12"/>
  </w:num>
  <w:num w:numId="3" w16cid:durableId="328295839">
    <w:abstractNumId w:val="16"/>
  </w:num>
  <w:num w:numId="4" w16cid:durableId="1292637724">
    <w:abstractNumId w:val="14"/>
  </w:num>
  <w:num w:numId="5" w16cid:durableId="74253536">
    <w:abstractNumId w:val="10"/>
  </w:num>
  <w:num w:numId="6" w16cid:durableId="156579279">
    <w:abstractNumId w:val="11"/>
  </w:num>
  <w:num w:numId="7" w16cid:durableId="1031297033">
    <w:abstractNumId w:val="17"/>
  </w:num>
  <w:num w:numId="8" w16cid:durableId="17900397">
    <w:abstractNumId w:val="6"/>
  </w:num>
  <w:num w:numId="9" w16cid:durableId="1520200085">
    <w:abstractNumId w:val="1"/>
  </w:num>
  <w:num w:numId="10" w16cid:durableId="1077821108">
    <w:abstractNumId w:val="5"/>
  </w:num>
  <w:num w:numId="11" w16cid:durableId="1002977308">
    <w:abstractNumId w:val="7"/>
  </w:num>
  <w:num w:numId="12" w16cid:durableId="1149636069">
    <w:abstractNumId w:val="15"/>
  </w:num>
  <w:num w:numId="13" w16cid:durableId="2133815931">
    <w:abstractNumId w:val="3"/>
  </w:num>
  <w:num w:numId="14" w16cid:durableId="1888177166">
    <w:abstractNumId w:val="9"/>
  </w:num>
  <w:num w:numId="15" w16cid:durableId="1970668639">
    <w:abstractNumId w:val="18"/>
  </w:num>
  <w:num w:numId="16" w16cid:durableId="1618561504">
    <w:abstractNumId w:val="8"/>
  </w:num>
  <w:num w:numId="17" w16cid:durableId="1677342371">
    <w:abstractNumId w:val="0"/>
  </w:num>
  <w:num w:numId="18" w16cid:durableId="1795320875">
    <w:abstractNumId w:val="13"/>
  </w:num>
  <w:num w:numId="19" w16cid:durableId="524634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36"/>
    <w:rsid w:val="000014EC"/>
    <w:rsid w:val="000120E8"/>
    <w:rsid w:val="00020537"/>
    <w:rsid w:val="00024F31"/>
    <w:rsid w:val="00055579"/>
    <w:rsid w:val="000709E3"/>
    <w:rsid w:val="0009339F"/>
    <w:rsid w:val="000B1C36"/>
    <w:rsid w:val="000D36E3"/>
    <w:rsid w:val="000D49BD"/>
    <w:rsid w:val="00104038"/>
    <w:rsid w:val="00110A93"/>
    <w:rsid w:val="00115D2B"/>
    <w:rsid w:val="001440CC"/>
    <w:rsid w:val="001469E1"/>
    <w:rsid w:val="00156D41"/>
    <w:rsid w:val="001A22B3"/>
    <w:rsid w:val="001C277D"/>
    <w:rsid w:val="001E1148"/>
    <w:rsid w:val="0020682D"/>
    <w:rsid w:val="00225690"/>
    <w:rsid w:val="00272A36"/>
    <w:rsid w:val="002D060A"/>
    <w:rsid w:val="002D3BB3"/>
    <w:rsid w:val="002E0AFD"/>
    <w:rsid w:val="00300466"/>
    <w:rsid w:val="00345C6A"/>
    <w:rsid w:val="00346E3E"/>
    <w:rsid w:val="003732DB"/>
    <w:rsid w:val="00395E84"/>
    <w:rsid w:val="00431E01"/>
    <w:rsid w:val="004C0A2D"/>
    <w:rsid w:val="004E779D"/>
    <w:rsid w:val="004F46CF"/>
    <w:rsid w:val="004F48E9"/>
    <w:rsid w:val="004F4F6C"/>
    <w:rsid w:val="00554D1D"/>
    <w:rsid w:val="00566790"/>
    <w:rsid w:val="005A4367"/>
    <w:rsid w:val="005A6C0B"/>
    <w:rsid w:val="005B61D5"/>
    <w:rsid w:val="005F70CF"/>
    <w:rsid w:val="0068793E"/>
    <w:rsid w:val="00691D7E"/>
    <w:rsid w:val="006B7B81"/>
    <w:rsid w:val="006C2845"/>
    <w:rsid w:val="006D7FAC"/>
    <w:rsid w:val="006E6A0B"/>
    <w:rsid w:val="0073492A"/>
    <w:rsid w:val="007B0101"/>
    <w:rsid w:val="007C1E52"/>
    <w:rsid w:val="007E3B7C"/>
    <w:rsid w:val="007F5730"/>
    <w:rsid w:val="00814DC2"/>
    <w:rsid w:val="00842C14"/>
    <w:rsid w:val="00843E63"/>
    <w:rsid w:val="00854856"/>
    <w:rsid w:val="00893585"/>
    <w:rsid w:val="00896C5A"/>
    <w:rsid w:val="00916892"/>
    <w:rsid w:val="00934734"/>
    <w:rsid w:val="00942545"/>
    <w:rsid w:val="00944DA9"/>
    <w:rsid w:val="00953197"/>
    <w:rsid w:val="009559FE"/>
    <w:rsid w:val="0097171A"/>
    <w:rsid w:val="00981B90"/>
    <w:rsid w:val="009C195A"/>
    <w:rsid w:val="00A422D1"/>
    <w:rsid w:val="00A85EF8"/>
    <w:rsid w:val="00AB0E68"/>
    <w:rsid w:val="00AC2FAE"/>
    <w:rsid w:val="00AD3CC1"/>
    <w:rsid w:val="00B0649D"/>
    <w:rsid w:val="00B13678"/>
    <w:rsid w:val="00B519FE"/>
    <w:rsid w:val="00B6074F"/>
    <w:rsid w:val="00B9486F"/>
    <w:rsid w:val="00BB163C"/>
    <w:rsid w:val="00BE29E8"/>
    <w:rsid w:val="00BE7490"/>
    <w:rsid w:val="00BE77A3"/>
    <w:rsid w:val="00BE77ED"/>
    <w:rsid w:val="00BF0432"/>
    <w:rsid w:val="00BF05DA"/>
    <w:rsid w:val="00BF0B33"/>
    <w:rsid w:val="00BF6509"/>
    <w:rsid w:val="00C07CCE"/>
    <w:rsid w:val="00C10EC6"/>
    <w:rsid w:val="00C23598"/>
    <w:rsid w:val="00C26C08"/>
    <w:rsid w:val="00D14320"/>
    <w:rsid w:val="00D34AC6"/>
    <w:rsid w:val="00D42341"/>
    <w:rsid w:val="00D42EA5"/>
    <w:rsid w:val="00D546AA"/>
    <w:rsid w:val="00D54C65"/>
    <w:rsid w:val="00D56C1F"/>
    <w:rsid w:val="00D57151"/>
    <w:rsid w:val="00DA612D"/>
    <w:rsid w:val="00DE3A0D"/>
    <w:rsid w:val="00E12710"/>
    <w:rsid w:val="00E24A34"/>
    <w:rsid w:val="00E43279"/>
    <w:rsid w:val="00E54EF3"/>
    <w:rsid w:val="00E64664"/>
    <w:rsid w:val="00E6487D"/>
    <w:rsid w:val="00E821F7"/>
    <w:rsid w:val="00EA54D2"/>
    <w:rsid w:val="00EB6FC8"/>
    <w:rsid w:val="00EE1808"/>
    <w:rsid w:val="00EF3963"/>
    <w:rsid w:val="00F016F6"/>
    <w:rsid w:val="00F2687C"/>
    <w:rsid w:val="00F65AD7"/>
    <w:rsid w:val="00F766A1"/>
    <w:rsid w:val="00FB371D"/>
    <w:rsid w:val="00FB6A6D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A896"/>
  <w15:chartTrackingRefBased/>
  <w15:docId w15:val="{7DB6DA34-0FD6-4A4D-80AA-C9CAA9F6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BB3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A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4">
    <w:name w:val="Strong"/>
    <w:basedOn w:val="a0"/>
    <w:uiPriority w:val="22"/>
    <w:qFormat/>
    <w:rsid w:val="00D56C1F"/>
    <w:rPr>
      <w:b/>
      <w:bCs/>
    </w:rPr>
  </w:style>
  <w:style w:type="paragraph" w:styleId="a5">
    <w:name w:val="List Paragraph"/>
    <w:basedOn w:val="a"/>
    <w:uiPriority w:val="34"/>
    <w:qFormat/>
    <w:rsid w:val="00D56C1F"/>
    <w:pPr>
      <w:ind w:left="720"/>
      <w:contextualSpacing/>
    </w:pPr>
  </w:style>
  <w:style w:type="character" w:styleId="a6">
    <w:name w:val="Emphasis"/>
    <w:uiPriority w:val="20"/>
    <w:qFormat/>
    <w:rsid w:val="00C23598"/>
    <w:rPr>
      <w:i/>
      <w:iCs/>
    </w:rPr>
  </w:style>
  <w:style w:type="table" w:styleId="a7">
    <w:name w:val="Table Grid"/>
    <w:basedOn w:val="a1"/>
    <w:uiPriority w:val="39"/>
    <w:rsid w:val="00C2359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C23598"/>
    <w:pPr>
      <w:spacing w:after="0" w:line="240" w:lineRule="auto"/>
    </w:pPr>
    <w:rPr>
      <w:kern w:val="0"/>
      <w14:ligatures w14:val="none"/>
    </w:rPr>
  </w:style>
  <w:style w:type="character" w:customStyle="1" w:styleId="a9">
    <w:name w:val="ไม่มีการเว้นระยะห่าง อักขระ"/>
    <w:link w:val="a8"/>
    <w:uiPriority w:val="1"/>
    <w:rsid w:val="00C23598"/>
    <w:rPr>
      <w:kern w:val="0"/>
      <w14:ligatures w14:val="none"/>
    </w:rPr>
  </w:style>
  <w:style w:type="paragraph" w:styleId="aa">
    <w:name w:val="header"/>
    <w:basedOn w:val="a"/>
    <w:link w:val="ab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842C14"/>
  </w:style>
  <w:style w:type="paragraph" w:styleId="ac">
    <w:name w:val="footer"/>
    <w:basedOn w:val="a"/>
    <w:link w:val="ad"/>
    <w:uiPriority w:val="99"/>
    <w:unhideWhenUsed/>
    <w:rsid w:val="00842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842C14"/>
  </w:style>
  <w:style w:type="character" w:customStyle="1" w:styleId="50">
    <w:name w:val="หัวเรื่อง 5 อักขระ"/>
    <w:basedOn w:val="a0"/>
    <w:link w:val="5"/>
    <w:uiPriority w:val="9"/>
    <w:semiHidden/>
    <w:rsid w:val="002D3BB3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styleId="ae">
    <w:name w:val="page number"/>
    <w:basedOn w:val="a0"/>
    <w:rsid w:val="002D3BB3"/>
  </w:style>
  <w:style w:type="paragraph" w:styleId="af">
    <w:name w:val="Title"/>
    <w:basedOn w:val="a"/>
    <w:next w:val="a"/>
    <w:link w:val="af0"/>
    <w:uiPriority w:val="10"/>
    <w:qFormat/>
    <w:rsid w:val="002D3B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character" w:customStyle="1" w:styleId="af0">
    <w:name w:val="ชื่อเรื่อง อักขระ"/>
    <w:basedOn w:val="a0"/>
    <w:link w:val="af"/>
    <w:uiPriority w:val="10"/>
    <w:rsid w:val="002D3BB3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2D3BB3"/>
    <w:pPr>
      <w:spacing w:after="0" w:line="240" w:lineRule="auto"/>
    </w:pPr>
    <w:rPr>
      <w:rFonts w:ascii="Leelawadee" w:hAnsi="Leelawadee" w:cs="Angsana New"/>
      <w:kern w:val="0"/>
      <w:sz w:val="18"/>
      <w:szCs w:val="22"/>
      <w14:ligatures w14:val="none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2D3BB3"/>
    <w:rPr>
      <w:rFonts w:ascii="Leelawadee" w:hAnsi="Leelawadee" w:cs="Angsana New"/>
      <w:kern w:val="0"/>
      <w:sz w:val="18"/>
      <w:szCs w:val="22"/>
      <w14:ligatures w14:val="none"/>
    </w:rPr>
  </w:style>
  <w:style w:type="paragraph" w:customStyle="1" w:styleId="1">
    <w:name w:val="สไตล์1"/>
    <w:basedOn w:val="a"/>
    <w:link w:val="10"/>
    <w:qFormat/>
    <w:rsid w:val="002D3BB3"/>
    <w:pPr>
      <w:spacing w:after="0" w:line="240" w:lineRule="auto"/>
    </w:pPr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character" w:customStyle="1" w:styleId="10">
    <w:name w:val="สไตล์1 อักขระ"/>
    <w:link w:val="1"/>
    <w:rsid w:val="002D3BB3"/>
    <w:rPr>
      <w:rFonts w:ascii="Angsana New" w:eastAsia="Times New Roman" w:hAnsi="Angsana New" w:cs="Angsana New"/>
      <w:b/>
      <w:bCs/>
      <w:color w:val="000000"/>
      <w:kern w:val="0"/>
      <w:sz w:val="20"/>
      <w:szCs w:val="20"/>
      <w14:ligatures w14:val="none"/>
    </w:rPr>
  </w:style>
  <w:style w:type="paragraph" w:customStyle="1" w:styleId="Default">
    <w:name w:val="Default"/>
    <w:rsid w:val="002D3BB3"/>
    <w:pPr>
      <w:autoSpaceDE w:val="0"/>
      <w:autoSpaceDN w:val="0"/>
      <w:adjustRightInd w:val="0"/>
      <w:spacing w:after="0" w:line="240" w:lineRule="auto"/>
    </w:pPr>
    <w:rPr>
      <w:rFonts w:ascii="" w:eastAsia="Calibri" w:hAnsi="Calibri" w:cs=""/>
      <w:color w:val="000000"/>
      <w:kern w:val="0"/>
      <w:sz w:val="24"/>
      <w:szCs w:val="24"/>
      <w14:ligatures w14:val="none"/>
    </w:rPr>
  </w:style>
  <w:style w:type="paragraph" w:styleId="af3">
    <w:name w:val="annotation text"/>
    <w:basedOn w:val="a"/>
    <w:link w:val="af4"/>
    <w:uiPriority w:val="99"/>
    <w:semiHidden/>
    <w:unhideWhenUsed/>
    <w:rsid w:val="002D3BB3"/>
    <w:pPr>
      <w:spacing w:after="200" w:line="240" w:lineRule="auto"/>
    </w:pPr>
    <w:rPr>
      <w:kern w:val="0"/>
      <w:sz w:val="20"/>
      <w:szCs w:val="25"/>
      <w14:ligatures w14:val="none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semiHidden/>
    <w:rsid w:val="002D3BB3"/>
    <w:rPr>
      <w:kern w:val="0"/>
      <w:sz w:val="20"/>
      <w:szCs w:val="25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D3BB3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semiHidden/>
    <w:rsid w:val="002D3BB3"/>
    <w:rPr>
      <w:b/>
      <w:bCs/>
      <w:kern w:val="0"/>
      <w:sz w:val="20"/>
      <w:szCs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4C92-2CE6-4238-8055-0F16AEB8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สิชลคอมฯ</dc:creator>
  <cp:keywords/>
  <dc:description/>
  <cp:lastModifiedBy>สิชลคอมฯ</cp:lastModifiedBy>
  <cp:revision>6</cp:revision>
  <cp:lastPrinted>2025-07-11T09:08:00Z</cp:lastPrinted>
  <dcterms:created xsi:type="dcterms:W3CDTF">2025-07-14T06:28:00Z</dcterms:created>
  <dcterms:modified xsi:type="dcterms:W3CDTF">2025-07-14T09:41:00Z</dcterms:modified>
</cp:coreProperties>
</file>