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037" w:rsidRDefault="00D26037" w:rsidP="00D2603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-228600</wp:posOffset>
            </wp:positionV>
            <wp:extent cx="1047750" cy="1080770"/>
            <wp:effectExtent l="19050" t="0" r="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8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6037" w:rsidRDefault="00D26037" w:rsidP="00D260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26037" w:rsidRDefault="00D26037" w:rsidP="00D260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26037" w:rsidRDefault="00D26037" w:rsidP="00D2603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ประกาศองค์การบริหารส่วนตำบลเทพราช</w:t>
      </w:r>
    </w:p>
    <w:p w:rsidR="00D26037" w:rsidRDefault="00D26037" w:rsidP="00D260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การประกาศใช้แผนพัฒนาท้องถิ่นสี่ปี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๒๕61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๒๕๖4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เพิ่มเติมครั้งที่  ๑ พ.ศ.2560) </w:t>
      </w:r>
    </w:p>
    <w:p w:rsidR="00D26037" w:rsidRDefault="00D26037" w:rsidP="00D26037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--------------------------</w:t>
      </w:r>
    </w:p>
    <w:p w:rsidR="00D26037" w:rsidRDefault="00D26037" w:rsidP="00D26037">
      <w:pPr>
        <w:rPr>
          <w:rFonts w:ascii="TH SarabunIT๙" w:hAnsi="TH SarabunIT๙" w:cs="TH SarabunIT๙"/>
          <w:sz w:val="32"/>
          <w:szCs w:val="32"/>
        </w:rPr>
      </w:pPr>
    </w:p>
    <w:p w:rsidR="00D26037" w:rsidRDefault="00D26037" w:rsidP="00D260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ด้วยองค์การบริหารส่วนตำบลเทพราช  ได้ดำเนินการจัดทำแผนพัฒนาท้องถิ่นสี่ปี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๒๕61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๒๕๖4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เพิ่มเติมครั้งที่ ๑ พ.ศ.2560)  โดยจังหวัดนครศรีธรรมราชอนุมัติยกเว้นการปฏิบัติตามระเบียบกระทรวงมหาดไทยว่าด้วยการจัดทำแผนพัฒนาขององค์กรปกครองส่วนท้องถิ่น  พ.ศ.๒๕๔๘ และฉบับที่ 2 พ.ศ.2559  ข้อ 22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6037" w:rsidRDefault="00D26037" w:rsidP="00D26037">
      <w:pPr>
        <w:pStyle w:val="a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ดังนั้น  องค์การบริหารส่วนตำบลเทพราช  จึงขอประกาศใช้แผนพัฒนาท้องถิ่นสี่ปี </w:t>
      </w:r>
      <w:r w:rsidR="00A71F40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๒๕61 </w:t>
      </w:r>
      <w:r>
        <w:rPr>
          <w:rFonts w:ascii="TH SarabunIT๙" w:hAnsi="TH SarabunIT๙" w:cs="TH SarabunIT๙"/>
        </w:rPr>
        <w:t xml:space="preserve">– </w:t>
      </w:r>
      <w:proofErr w:type="gramStart"/>
      <w:r>
        <w:rPr>
          <w:rFonts w:ascii="TH SarabunIT๙" w:hAnsi="TH SarabunIT๙" w:cs="TH SarabunIT๙" w:hint="cs"/>
          <w:cs/>
        </w:rPr>
        <w:t>๒๕๖4  (</w:t>
      </w:r>
      <w:proofErr w:type="gramEnd"/>
      <w:r>
        <w:rPr>
          <w:rFonts w:ascii="TH SarabunIT๙" w:hAnsi="TH SarabunIT๙" w:cs="TH SarabunIT๙" w:hint="cs"/>
          <w:cs/>
        </w:rPr>
        <w:t>เพิ่มเติมครั้งที่  ๑ พ.ศ.2560) เพื่อใช้เป็นกรอบและแนวทางในการปฏิบัติงานขององค์การบริหารส่วนตำบลเทพราชรายละเอียดปรากฏแนบท้ายประกาศฉบับนี้</w:t>
      </w:r>
    </w:p>
    <w:p w:rsidR="00D26037" w:rsidRDefault="00D26037" w:rsidP="00D26037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D26037" w:rsidRDefault="00D26037" w:rsidP="00D26037">
      <w:pPr>
        <w:pStyle w:val="2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 xml:space="preserve">ประกาศ  ณ  วันที่ </w:t>
      </w:r>
      <w:r>
        <w:rPr>
          <w:rFonts w:ascii="TH SarabunIT๙" w:eastAsia="Cordia New" w:hAnsi="TH SarabunIT๙" w:cs="TH SarabunIT๙"/>
        </w:rPr>
        <w:t xml:space="preserve"> </w:t>
      </w:r>
      <w:proofErr w:type="gramStart"/>
      <w:r>
        <w:rPr>
          <w:rFonts w:ascii="TH SarabunIT๙" w:eastAsia="Cordia New" w:hAnsi="TH SarabunIT๙" w:cs="TH SarabunIT๙"/>
        </w:rPr>
        <w:t>19</w:t>
      </w:r>
      <w:r>
        <w:rPr>
          <w:rFonts w:ascii="TH SarabunIT๙" w:eastAsia="Cordia New" w:hAnsi="TH SarabunIT๙" w:cs="TH SarabunIT๙" w:hint="cs"/>
          <w:cs/>
        </w:rPr>
        <w:t xml:space="preserve">  เดือนกันยายน</w:t>
      </w:r>
      <w:proofErr w:type="gramEnd"/>
      <w:r>
        <w:rPr>
          <w:rFonts w:ascii="TH SarabunIT๙" w:eastAsia="Cordia New" w:hAnsi="TH SarabunIT๙" w:cs="TH SarabunIT๙" w:hint="cs"/>
          <w:cs/>
        </w:rPr>
        <w:t xml:space="preserve">  พ</w:t>
      </w:r>
      <w:r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 w:hint="cs"/>
          <w:cs/>
        </w:rPr>
        <w:t>ศ</w:t>
      </w:r>
      <w:r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 w:hint="cs"/>
          <w:cs/>
        </w:rPr>
        <w:t>๒๕60</w:t>
      </w:r>
    </w:p>
    <w:p w:rsidR="00D26037" w:rsidRDefault="00D26037" w:rsidP="00D26037">
      <w:pPr>
        <w:pStyle w:val="2"/>
        <w:ind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ไชยา  ขนอม</w:t>
      </w:r>
    </w:p>
    <w:p w:rsidR="00D26037" w:rsidRDefault="00D26037" w:rsidP="00D26037">
      <w:pPr>
        <w:pStyle w:val="2"/>
        <w:spacing w:before="0"/>
        <w:ind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(</w:t>
      </w:r>
      <w:proofErr w:type="gramStart"/>
      <w:r>
        <w:rPr>
          <w:rFonts w:ascii="TH SarabunIT๙" w:eastAsia="Cordia New" w:hAnsi="TH SarabunIT๙" w:cs="TH SarabunIT๙" w:hint="cs"/>
          <w:cs/>
        </w:rPr>
        <w:t>นายไชยา  ขนอม</w:t>
      </w:r>
      <w:proofErr w:type="gramEnd"/>
      <w:r>
        <w:rPr>
          <w:rFonts w:ascii="TH SarabunIT๙" w:eastAsia="Cordia New" w:hAnsi="TH SarabunIT๙" w:cs="TH SarabunIT๙"/>
        </w:rPr>
        <w:t xml:space="preserve">)   </w:t>
      </w:r>
    </w:p>
    <w:p w:rsidR="00D26037" w:rsidRDefault="00D26037" w:rsidP="00D26037">
      <w:pPr>
        <w:pStyle w:val="2"/>
        <w:spacing w:before="0"/>
        <w:ind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>นายกองค์การบริหารส่วนตำบลเทพราช</w:t>
      </w:r>
    </w:p>
    <w:p w:rsidR="00D26037" w:rsidRDefault="00D26037" w:rsidP="00D26037">
      <w:pPr>
        <w:rPr>
          <w:rFonts w:ascii="TH SarabunIT๙" w:hAnsi="TH SarabunIT๙" w:cs="TH SarabunIT๙"/>
        </w:rPr>
      </w:pPr>
    </w:p>
    <w:p w:rsidR="00D26037" w:rsidRDefault="00D26037" w:rsidP="00D26037">
      <w:pPr>
        <w:rPr>
          <w:rFonts w:ascii="TH SarabunIT๙" w:hAnsi="TH SarabunIT๙" w:cs="TH SarabunIT๙"/>
        </w:rPr>
      </w:pPr>
    </w:p>
    <w:p w:rsidR="00CE3A07" w:rsidRDefault="00CE3A07"/>
    <w:sectPr w:rsidR="00CE3A07" w:rsidSect="00CE3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D26037"/>
    <w:rsid w:val="00A71F40"/>
    <w:rsid w:val="00CE3A07"/>
    <w:rsid w:val="00D26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03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26037"/>
    <w:pPr>
      <w:keepNext/>
      <w:spacing w:before="240"/>
      <w:outlineLvl w:val="1"/>
    </w:pPr>
    <w:rPr>
      <w:rFonts w:ascii="AngsanaUPC" w:eastAsia="Times New Roman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D26037"/>
    <w:rPr>
      <w:rFonts w:ascii="AngsanaUPC" w:eastAsia="Times New Roman" w:hAnsi="AngsanaUPC" w:cs="AngsanaUPC"/>
      <w:sz w:val="32"/>
      <w:szCs w:val="32"/>
    </w:rPr>
  </w:style>
  <w:style w:type="paragraph" w:styleId="a3">
    <w:name w:val="caption"/>
    <w:basedOn w:val="a"/>
    <w:next w:val="a"/>
    <w:semiHidden/>
    <w:unhideWhenUsed/>
    <w:qFormat/>
    <w:rsid w:val="00D26037"/>
    <w:pPr>
      <w:spacing w:before="240"/>
      <w:jc w:val="center"/>
    </w:pPr>
    <w:rPr>
      <w:rFonts w:ascii="KodchiangUPC" w:hAnsi="KodchiangUPC" w:cs="KodchiangUPC"/>
      <w:sz w:val="36"/>
      <w:szCs w:val="36"/>
    </w:rPr>
  </w:style>
  <w:style w:type="paragraph" w:styleId="a4">
    <w:name w:val="Body Text"/>
    <w:basedOn w:val="a"/>
    <w:link w:val="a5"/>
    <w:semiHidden/>
    <w:unhideWhenUsed/>
    <w:rsid w:val="00D26037"/>
    <w:pPr>
      <w:spacing w:before="240"/>
    </w:pPr>
    <w:rPr>
      <w:rFonts w:ascii="AngsanaUPC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semiHidden/>
    <w:rsid w:val="00D26037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9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</cp:revision>
  <dcterms:created xsi:type="dcterms:W3CDTF">2018-10-24T07:22:00Z</dcterms:created>
  <dcterms:modified xsi:type="dcterms:W3CDTF">2018-10-24T07:25:00Z</dcterms:modified>
</cp:coreProperties>
</file>