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808A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2F338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4C54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5694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drawing>
          <wp:inline distT="0" distB="0" distL="0" distR="0">
            <wp:extent cx="2035810" cy="1964055"/>
            <wp:effectExtent l="19050" t="0" r="2263" b="0"/>
            <wp:docPr id="1" name="Picture 1" descr="D:\ตราอบต.เทพรา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3C9F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46E888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539C4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EEE71">
      <w:pPr>
        <w:pStyle w:val="2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14:paraId="532E23B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รายงานผล</w:t>
      </w:r>
    </w:p>
    <w:p w14:paraId="2C1C1172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การติดตามและประเมินผลแผนพัฒนาท้องถิ่น</w:t>
      </w:r>
    </w:p>
    <w:p w14:paraId="4BD61B9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ขององค์การบริหารส่วนตำบลเทพราช</w:t>
      </w:r>
    </w:p>
    <w:p w14:paraId="6FECDC72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อำเภอสิชล</w:t>
      </w:r>
    </w:p>
    <w:p w14:paraId="6CD1FFE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จังหวัดนครศรีธรรมราช</w:t>
      </w:r>
    </w:p>
    <w:p w14:paraId="4F52BF0B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7F485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EC5EE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14319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77C9B6">
      <w:pPr>
        <w:pStyle w:val="20"/>
        <w:ind w:right="-188"/>
        <w:jc w:val="center"/>
        <w:rPr>
          <w:rFonts w:hint="cs" w:ascii="TH SarabunIT๙" w:hAnsi="TH SarabunIT๙" w:cs="TH SarabunIT๙"/>
          <w:b/>
          <w:bCs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p w14:paraId="2482045D">
      <w:pPr>
        <w:pStyle w:val="20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14:paraId="2AEE34EF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7183CD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DA142F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451835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BE678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9630FC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1FAF4">
      <w:pPr>
        <w:pStyle w:val="20"/>
        <w:tabs>
          <w:tab w:val="left" w:pos="284"/>
          <w:tab w:val="left" w:pos="1418"/>
        </w:tabs>
        <w:ind w:right="-188"/>
        <w:jc w:val="right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  <w:lang w:val="th-TH" w:bidi="th-TH"/>
        </w:rPr>
        <w:t>สำนักปลัดองค์การบริหารส่วนตำบลเทพราช</w:t>
      </w:r>
    </w:p>
    <w:p w14:paraId="51654073">
      <w:pPr>
        <w:pStyle w:val="20"/>
        <w:tabs>
          <w:tab w:val="left" w:pos="284"/>
          <w:tab w:val="left" w:pos="1418"/>
        </w:tabs>
        <w:ind w:right="-188"/>
        <w:jc w:val="right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  <w:lang w:val="th-TH" w:bidi="th-TH"/>
        </w:rPr>
        <w:t>อำเภอสิชล  จังหวัดนครศรีธรรมราช</w:t>
      </w:r>
    </w:p>
    <w:p w14:paraId="3466658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50C4A7">
      <w:pPr>
        <w:rPr>
          <w:rFonts w:ascii="TH SarabunIT๙" w:hAnsi="TH SarabunIT๙" w:cs="TH SarabunIT๙"/>
          <w:sz w:val="32"/>
          <w:szCs w:val="32"/>
        </w:rPr>
      </w:pPr>
    </w:p>
    <w:p w14:paraId="50951CC0">
      <w:pPr>
        <w:rPr>
          <w:rFonts w:ascii="TH SarabunIT๙" w:hAnsi="TH SarabunIT๙" w:cs="TH SarabunIT๙"/>
          <w:sz w:val="32"/>
          <w:szCs w:val="32"/>
        </w:rPr>
      </w:pPr>
    </w:p>
    <w:p w14:paraId="037CC2AD">
      <w:pPr>
        <w:rPr>
          <w:rFonts w:ascii="TH SarabunIT๙" w:hAnsi="TH SarabunIT๙" w:cs="TH SarabunIT๙"/>
          <w:sz w:val="32"/>
          <w:szCs w:val="32"/>
        </w:rPr>
      </w:pPr>
    </w:p>
    <w:p w14:paraId="4B0CA87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คำนำ</w:t>
      </w:r>
    </w:p>
    <w:p w14:paraId="3FA6E56C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ด้วยระเบียบกระทรวงมหาดไทย ว่าด้วยการจัดทำแผนพัฒนาขององค์กรปกครองส่วนท้องถิ่น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BC29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๒๕๔๘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และแก้ไขเพิ่มเติม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.2559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ได้กำหนดให้มีคณะกรรมการติดตามและประเมินผลแผนพัฒนาท้องถิ่น  เพื่อดำเนินการติดตามและประเมินผลแผนพัฒนาท้องถิ่น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โดยกำหนดแนวทาง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และวิธีการในการติดตามและประเมินผลแผนพัฒนา ดำเนินการติดตามและประเมินผลแผนพัฒนา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เพื่อให้ผู้บริหารท้องถิ่นเสนอต่อสภาท้องถิ่นและคณะกรรมการพัฒนาท้องถิ่น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ร้อมทั้งประกาศผลการติดตามและประเมินผลแผนพัฒนาให้ประชาชนในท้องถิ่นทราบอย่างน้อยปีละหนึ่งครั้งภายในเดือนธันวาคมของทุกปี</w:t>
      </w:r>
    </w:p>
    <w:p w14:paraId="4D8039E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ได้มีการติดตามและประเมินผลแผนพัฒนาองค์การบริหารส่วนตำบลเทพราช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ผลการดำเนินงานระหว่างเดือนตุลาคม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 เดือนกันยายน 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ซึ่งประกอบด้วยการติดตามผลการดำเนินงานโครงการ  กิจกรรมตามแผนพัฒนาท้องถิ่น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e-plan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ขององค์การบริหารส่วนตำบลเทพราช  และแผนการดำเนินงานประจำปีงบประมาณ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14:paraId="4B3B47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37236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</w:t>
      </w:r>
    </w:p>
    <w:p w14:paraId="2A5630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</w:p>
    <w:p w14:paraId="4795A21B">
      <w:pPr>
        <w:rPr>
          <w:rFonts w:ascii="TH SarabunIT๙" w:hAnsi="TH SarabunIT๙" w:cs="TH SarabunIT๙"/>
          <w:sz w:val="32"/>
          <w:szCs w:val="32"/>
          <w:cs/>
        </w:rPr>
      </w:pPr>
    </w:p>
    <w:p w14:paraId="5278B010">
      <w:pPr>
        <w:rPr>
          <w:rFonts w:ascii="TH SarabunIT๙" w:hAnsi="TH SarabunIT๙" w:cs="TH SarabunIT๙"/>
          <w:sz w:val="32"/>
          <w:szCs w:val="32"/>
          <w:cs/>
        </w:rPr>
      </w:pPr>
    </w:p>
    <w:p w14:paraId="7B072FDF">
      <w:pPr>
        <w:rPr>
          <w:rFonts w:ascii="TH SarabunIT๙" w:hAnsi="TH SarabunIT๙" w:cs="TH SarabunIT๙"/>
          <w:sz w:val="32"/>
          <w:szCs w:val="32"/>
          <w:cs/>
        </w:rPr>
      </w:pPr>
    </w:p>
    <w:p w14:paraId="5DC48AF3">
      <w:pPr>
        <w:rPr>
          <w:rFonts w:ascii="TH SarabunIT๙" w:hAnsi="TH SarabunIT๙" w:cs="TH SarabunIT๙"/>
          <w:sz w:val="32"/>
          <w:szCs w:val="32"/>
          <w:cs/>
        </w:rPr>
      </w:pPr>
    </w:p>
    <w:p w14:paraId="58137FBE">
      <w:pPr>
        <w:rPr>
          <w:rFonts w:ascii="TH SarabunIT๙" w:hAnsi="TH SarabunIT๙" w:cs="TH SarabunIT๙"/>
          <w:sz w:val="32"/>
          <w:szCs w:val="32"/>
          <w:cs/>
        </w:rPr>
      </w:pPr>
    </w:p>
    <w:p w14:paraId="7F187256">
      <w:pPr>
        <w:rPr>
          <w:rFonts w:ascii="TH SarabunIT๙" w:hAnsi="TH SarabunIT๙" w:cs="TH SarabunIT๙"/>
          <w:sz w:val="32"/>
          <w:szCs w:val="32"/>
          <w:cs/>
        </w:rPr>
      </w:pPr>
    </w:p>
    <w:p w14:paraId="67E75709">
      <w:pPr>
        <w:rPr>
          <w:rFonts w:ascii="TH SarabunIT๙" w:hAnsi="TH SarabunIT๙" w:cs="TH SarabunIT๙"/>
          <w:sz w:val="32"/>
          <w:szCs w:val="32"/>
          <w:cs/>
        </w:rPr>
      </w:pPr>
    </w:p>
    <w:p w14:paraId="3102CF9C">
      <w:pPr>
        <w:rPr>
          <w:rFonts w:ascii="TH SarabunIT๙" w:hAnsi="TH SarabunIT๙" w:cs="TH SarabunIT๙"/>
          <w:sz w:val="32"/>
          <w:szCs w:val="32"/>
          <w:cs/>
        </w:rPr>
      </w:pPr>
    </w:p>
    <w:p w14:paraId="53E35742">
      <w:pPr>
        <w:rPr>
          <w:rFonts w:ascii="TH SarabunIT๙" w:hAnsi="TH SarabunIT๙" w:cs="TH SarabunIT๙"/>
          <w:sz w:val="32"/>
          <w:szCs w:val="32"/>
          <w:cs/>
        </w:rPr>
      </w:pPr>
    </w:p>
    <w:p w14:paraId="539752AC">
      <w:pPr>
        <w:rPr>
          <w:rFonts w:ascii="TH SarabunIT๙" w:hAnsi="TH SarabunIT๙" w:cs="TH SarabunIT๙"/>
          <w:sz w:val="32"/>
          <w:szCs w:val="32"/>
          <w:cs/>
        </w:rPr>
      </w:pPr>
    </w:p>
    <w:p w14:paraId="6F4B663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9CAAF0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14:paraId="27568F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สารบัญ</w:t>
      </w:r>
    </w:p>
    <w:p w14:paraId="3EBDCBF1">
      <w:pPr>
        <w:ind w:left="7200" w:firstLine="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หน้า</w:t>
      </w:r>
    </w:p>
    <w:p w14:paraId="1245A60F">
      <w:pPr>
        <w:rPr>
          <w:rFonts w:ascii="TH SarabunIT๙" w:hAnsi="TH SarabunIT๙" w:cs="TH SarabunIT๙"/>
          <w:sz w:val="32"/>
          <w:szCs w:val="32"/>
        </w:rPr>
      </w:pPr>
    </w:p>
    <w:p w14:paraId="15004832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บทนำ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14:paraId="46DE693A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ความสำคัญของการติดตามและประเมินผล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</w:p>
    <w:p w14:paraId="5D779F5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วัตถุประสงค์ของการติดตามและประเมินผล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 w14:paraId="51290BE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ขั้นตอนการติดตามและประเมินผล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 w14:paraId="2EBA45F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เครื่องมือการติดตามและประเมินผล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</w:p>
    <w:p w14:paraId="3B1B765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ประโยชน์ของการติดตามและประเมินผล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</w:p>
    <w:p w14:paraId="2797BE6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6F2964">
      <w:pPr>
        <w:pStyle w:val="20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8</w:t>
      </w:r>
    </w:p>
    <w:p w14:paraId="5A93A3D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สรุปผลการติดตามและประเมินผล 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hint="cs" w:ascii="TH SarabunIT๙" w:hAnsi="TH SarabunIT๙" w:cs="TH SarabunIT๙"/>
          <w:sz w:val="32"/>
          <w:szCs w:val="32"/>
          <w:cs/>
          <w:lang w:bidi="th-TH"/>
        </w:rPr>
        <w:t>๓๕</w:t>
      </w:r>
    </w:p>
    <w:p w14:paraId="6D023A83">
      <w:pPr>
        <w:spacing w:after="0" w:line="240" w:lineRule="auto"/>
        <w:ind w:left="900" w:hanging="900"/>
        <w:rPr>
          <w:rFonts w:ascii="TH SarabunIT๙" w:hAnsi="TH SarabunIT๙" w:cs="TH SarabunIT๙"/>
          <w:sz w:val="32"/>
          <w:szCs w:val="32"/>
        </w:rPr>
      </w:pPr>
    </w:p>
    <w:p w14:paraId="098B9CA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hint="cs"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 ข้อสังเกตและข้อเสนอแนะ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bidi="th-TH"/>
        </w:rPr>
        <w:t>๓๖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bidi="th-TH"/>
        </w:rPr>
        <w:t>๓๘</w:t>
      </w:r>
      <w:bookmarkStart w:id="0" w:name="_GoBack"/>
      <w:bookmarkEnd w:id="0"/>
    </w:p>
    <w:p w14:paraId="4C050C87">
      <w:pPr>
        <w:spacing w:before="240" w:after="0" w:line="20" w:lineRule="atLeast"/>
        <w:rPr>
          <w:rFonts w:hint="cs"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bidi="th-TH"/>
        </w:rPr>
        <w:t>๓๙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-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bidi="th-TH"/>
        </w:rPr>
        <w:t>๔๑</w:t>
      </w:r>
    </w:p>
    <w:p w14:paraId="78BE85C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ขององค์กรปกครองส่วนท้องถิ่น  และการติดตามและประเมินผลโครงการเพื่อ</w:t>
      </w:r>
    </w:p>
    <w:p w14:paraId="5E234385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ความสอดคล้องแผนพัฒนาท้องถิ่นขององค์กรปกครองส่วนท้องถิ่นขององค์กร</w:t>
      </w:r>
    </w:p>
    <w:p w14:paraId="0E0D6FE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ปกครองส่วนท้องถิ่น  และการติดตามและประเมินผลโครงการเพื่อ</w:t>
      </w:r>
    </w:p>
    <w:p w14:paraId="348A4875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ความสอดคล้องแผนพัฒนาท้องถิ่นขององค์กรปกครองส่วนท้องถิ่น</w:t>
      </w:r>
    </w:p>
    <w:p w14:paraId="380A870C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EBA95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CBF0C8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E0E66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F3A44F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F3289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9040C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CCF61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96689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AF669E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0094DD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5BB77B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AB150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13CC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57BBA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87BE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B5B444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D177D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EF0C21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44" o:spid="_x0000_s1044" o:spt="202" type="#_x0000_t202" style="position:absolute;left:0pt;margin-left:474.95pt;margin-top:-40.6pt;height:26.35pt;width:30pt;z-index:25167564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2405CE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</w:t>
      </w:r>
    </w:p>
    <w:p w14:paraId="79B1417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บทนำ</w:t>
      </w:r>
    </w:p>
    <w:p w14:paraId="2028D589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</w:t>
      </w:r>
      <w:r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14:paraId="5994ACE1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B911D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ความสำคัญของการติดตามและประเมินผล</w:t>
      </w:r>
    </w:p>
    <w:p w14:paraId="51EE9111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การติดตาม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Monitoring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และ การประเมิน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Evaluation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14:paraId="48400DD8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5C5FFB0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692EE48E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14:paraId="47031CB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จุดอ่อน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โอกาส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ปัญหาหรืออุปสรรค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ของแผนพัฒนาท้องถิ่น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>-25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๗๐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รองปลัดองค์การบริหารส่วนตำบลเทพราช ผู้บริหารระดับหัวหน้าสำนัก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14:paraId="68738F69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5D70648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บทสรุปของความสำคัญก็คือ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3BCC772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3DAB5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458FB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D65D0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45" o:spid="_x0000_s1045" o:spt="202" type="#_x0000_t202" style="position:absolute;left:0pt;margin-left:483.8pt;margin-top:-28.6pt;height:26.35pt;width:30pt;z-index:25167667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3197F16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วัตถุประสงค์ของการติดตามและประเมินผล</w:t>
      </w:r>
    </w:p>
    <w:p w14:paraId="75BC29E3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การติดตามและประเมินผลแผนพัฒนาท้องถิ่น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ถิ่น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4E9FE0F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14:paraId="6686A5DE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14:paraId="569627B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8"/>
          <w:sz w:val="32"/>
          <w:szCs w:val="32"/>
          <w:cs/>
          <w:lang w:val="th-TH" w:bidi="th-TH"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การยกเลิกโครงการที่ไม่เหมาะสมหรือหมดความจำเป็นขององค์การบริหารส่วนตำบลเทพราช</w:t>
      </w:r>
    </w:p>
    <w:p w14:paraId="597D764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14:paraId="3D3099B4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เพื่อสร้างความรับผิดชอบของนายกองค์การบริหารส่วนตำบลเทพราช ปลัด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รองปลัดองค์การบริหารส่วนตำบลเทพราช ผู้บริหารระดับหัวหน้าสำนัก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ผู้อำนวยการกอง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เป็นไปอย่างมีประสิทธิภาพ บรรลุวัตถุประสงค์กับให้เกิดประโยชน์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14:paraId="0C85628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เพื่อติดตามและประเมินผลการดำเนินงานตามตัวชี้วัดร้อยละความสำเร็จของปฏิบัติงานตามแผนงาน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โครงการของสำนัก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ฝ่ายต่าง ๆ ในปีงบประมาณ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25</w:t>
      </w:r>
      <w:r>
        <w:rPr>
          <w:rFonts w:ascii="TH SarabunIT๙" w:hAnsi="TH SarabunIT๙" w:eastAsia="AngsanaNew-Bold" w:cs="TH SarabunIT๙"/>
          <w:spacing w:val="-6"/>
          <w:sz w:val="32"/>
          <w:szCs w:val="32"/>
        </w:rPr>
        <w:t>6</w:t>
      </w:r>
      <w:r>
        <w:rPr>
          <w:rFonts w:hint="cs" w:ascii="TH SarabunIT๙" w:hAnsi="TH SarabunIT๙" w:eastAsia="AngsanaNew-Bold" w:cs="TH SarabunIT๙"/>
          <w:spacing w:val="-6"/>
          <w:sz w:val="32"/>
          <w:szCs w:val="32"/>
          <w:cs/>
          <w:lang w:val="th-TH" w:bidi="th-TH"/>
        </w:rPr>
        <w:t>๗</w:t>
      </w:r>
    </w:p>
    <w:p w14:paraId="7421FAEE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A48282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ขั้นตอนการติดตามและประเมินผล</w:t>
      </w:r>
    </w:p>
    <w:p w14:paraId="002F8D6C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ระเบียบกระทรวงมหาดไทยว่าด้วยการจัดทำแผนพัฒนา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ขององค์การบริหารส่วนตำบลเทพราช 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. 2548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และแก้ไขเพิ่มเติม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(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2)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 2559(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3)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 2561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29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กำหนดว่า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 มีอำนาจหน้าที่ ดังนี้</w:t>
      </w:r>
    </w:p>
    <w:p w14:paraId="3B5113B2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 xml:space="preserve">(1) </w:t>
      </w:r>
      <w:r>
        <w:rPr>
          <w:rFonts w:ascii="TH SarabunIT๙" w:hAnsi="TH SarabunIT๙" w:eastAsia="AngsanaNew" w:cs="TH SarabunIT๙"/>
          <w:spacing w:val="-6"/>
          <w:sz w:val="32"/>
          <w:szCs w:val="32"/>
          <w:cs/>
          <w:lang w:val="th-TH" w:bidi="th-TH"/>
        </w:rPr>
        <w:t>กำหนดแนวทาง วิธีการในการติดตามและประเมินผลแผนพัฒนา</w:t>
      </w:r>
    </w:p>
    <w:p w14:paraId="306D54A1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 xml:space="preserve">ดำเนินการติดตามและประเมินผลแผนพัฒนา </w:t>
      </w:r>
    </w:p>
    <w:p w14:paraId="6D5478DB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>(3)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</w:p>
    <w:p w14:paraId="5CAD57A0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(4)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แต่งตั้งคณะอนุกรรมการหรือคณะทำงานเพื่อช่วยปฏิบัติงานตามที่เห็นสมควร</w:t>
      </w:r>
    </w:p>
    <w:p w14:paraId="01078EE3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การดำเนินการติดตามและประเมินผล</w:t>
      </w:r>
    </w:p>
    <w:p w14:paraId="1A01545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คณะกรรมการติดตามและประเมินผลแผนพัฒนาท้องถิ่น มีจำนวน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ประกอบด้วย </w:t>
      </w:r>
    </w:p>
    <w:p w14:paraId="400C3D3B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สมาชิกสภาองค์การบริหารส่วนตำบลเทพราชที่สภาองค์การบริหารส่วนตำบลเทพราชคัดเลือก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</w:p>
    <w:p w14:paraId="3095E04E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ผู้แทนประชาคมท้องถิ่นที่ประชาคมท้องถิ่นคัดเลือกจำนวน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00CAE6A8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ผู้แทนหน่วยงานที่เกี่ยวข้องที่นายกองค์การบริหารส่วนตำบลเทพราช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02FF781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หัวหน้าส่วนการบริหารที่คัดเลือกกันเองจำนวน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คนและผู้ทรงคุณวุฒิที่นายกองค์การบริหารส่วนตำบลเทพราช  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1DAF325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B4872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6" o:spid="_x0000_s1046" o:spt="202" type="#_x0000_t202" style="position:absolute;left:0pt;margin-left:486.05pt;margin-top:-30.1pt;height:26.35pt;width:30pt;z-index:25167769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04D95B8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4887333D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ประชุมเพื่อกำหนดกรอบแนวทาง และวิธีการติดตามและประเมินผลแผนพัฒนาท้องถิ่น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โดยการกำหนดกรอบ แนวทาง วิธีการ และห้วงเวลาให้เหมาะสมกับองค์การบริหารส่วนตำบลเทพราช</w:t>
      </w:r>
    </w:p>
    <w:p w14:paraId="05C58A06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ดำเนินการติดตามและประเมินพัฒนาท้องถิ่น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14:paraId="064CBA03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hint="cs"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ต่อนายก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เพื่อดำเนินการต่อไป</w:t>
      </w:r>
    </w:p>
    <w:p w14:paraId="4888B08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การกำหนด</w:t>
      </w:r>
      <w:r>
        <w:rPr>
          <w:rFonts w:ascii="TH SarabunIT๙" w:hAnsi="TH SarabunIT๙" w:eastAsia="AngsanaNew" w:cs="TH SarabunIT๙"/>
          <w:b/>
          <w:bCs/>
          <w:spacing w:val="-6"/>
          <w:sz w:val="32"/>
          <w:szCs w:val="32"/>
          <w:cs/>
          <w:lang w:val="th-TH" w:bidi="th-TH"/>
        </w:rPr>
        <w:t>แนวทางและวิธีการ</w:t>
      </w:r>
    </w:p>
    <w:p w14:paraId="3EE9D23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เทพราช  ดังนี้</w:t>
      </w:r>
    </w:p>
    <w:p w14:paraId="2B31416C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ซึ่งดูได้จากการกำหนดตัวชี้วัด 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>KPI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ซึ่งการศึกษาดังกล่าวอาจใช้วิธีสัมภาษณ์และ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หรือสังเกตแล้วนำผลที่ได้มากำหนดเป็นวัตถุประสงค์และขอบเขตในการติดตาม</w:t>
      </w:r>
    </w:p>
    <w:p w14:paraId="1BA798B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วางแผนติดตามและประเมินผลจะนำวัตถุประสงค์และขอบเขตในการติดตามงานจาก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2.1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14:paraId="079B4F9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14:paraId="6C49584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ค่าเบี่ยงเบนมาตรฐาน จำนวน 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เป็นต้น หรืออาจใช้การวิเคราะห์แบบ </w:t>
      </w:r>
      <w:r>
        <w:rPr>
          <w:rFonts w:ascii="TH SarabunIT๙" w:hAnsi="TH SarabunIT๙" w:cs="TH SarabunIT๙"/>
          <w:spacing w:val="-6"/>
          <w:sz w:val="32"/>
          <w:szCs w:val="32"/>
        </w:rPr>
        <w:t>Matrix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การพรรณนาเปรียบเทียบการเขียน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Flow Chart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การแสดงแผนภูมิแกนท์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Gantt Chart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หรืออาจใช้หลายๆวิธีประกอบกันตามความเหมาะสมของพื้นที่ตำบลเทพราช</w:t>
      </w:r>
    </w:p>
    <w:p w14:paraId="54CB8DE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รายงานตามแบบแผนพัฒนาท้องถิ่นเป็นการรายงานให้ผู้เกี่ยวข้องทราบโดยรายงานตามแบบ</w:t>
      </w:r>
      <w:r>
        <w:rPr>
          <w:rFonts w:hint="cs"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ที่กำหนดไว้ตามแผนพัฒนาท้องถิ่น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อาจมีหลายลักษณะก็ได้ตามความเหมาะสมขององค์การบริหารส่วนตำบลเทพราช  ใน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และส่วนที่ </w:t>
      </w:r>
      <w:r>
        <w:rPr>
          <w:rFonts w:ascii="TH SarabunIT๙" w:hAnsi="TH SarabunIT๙" w:cs="TH SarabunIT๙"/>
          <w:sz w:val="32"/>
          <w:szCs w:val="32"/>
          <w:cs/>
        </w:rPr>
        <w:t>3</w:t>
      </w:r>
    </w:p>
    <w:p w14:paraId="200EC9AE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5BE2FD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FE864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7" o:spid="_x0000_s1047" o:spt="202" type="#_x0000_t202" style="position:absolute;left:0pt;margin-left:485.15pt;margin-top:-30.55pt;height:26.35pt;width:30pt;z-index:25167872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767053B2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รายงานผล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รายงานผลและเสนอความเห็นซึ่งได้จากการติดตามและประเมินผลแผนพัฒนาขององค์การบริหารส่วนตำบลเทพราช  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เสนอต่อสภา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hint="cs" w:ascii="TH SarabunIT๙" w:hAnsi="TH SarabunIT๙" w:eastAsia="AngsanaNew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และคณะกรรมการพัฒนาองค์การบริหารส่วนตำบลเทพราช  โดยอย่างน้อยปีละหนึ่งครั้งภายในเดือนธันวาคมของทุกปี</w:t>
      </w:r>
    </w:p>
    <w:p w14:paraId="45230E22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2.7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หรือผู้เกี่ยวข้องหรือผู้มีอำนาจในสำนัก กอง ฝ่ายต่าง ๆ ได้รับรายงานสรุปแล้วจะวินิจฉัย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14:paraId="6CE204F7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E57709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การรายงานผล</w:t>
      </w:r>
    </w:p>
    <w:p w14:paraId="3F145F2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เสนอต่อสภา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และคณะกรรมการพัฒนาองค์การบริหารส่วนตำบลเทพราช  โดยอย่างน้อยปีละหนึ่งครั้งภายในเดือนธันวาคมของทุกปี</w:t>
      </w:r>
    </w:p>
    <w:p w14:paraId="0B9213B6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0AF2B9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ขั้นตอนการรายงานผล</w:t>
      </w:r>
    </w:p>
    <w:p w14:paraId="050E9999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ตัวแทนเนื้อหา 2" o:spid="_x0000_s1035" o:spt="202" type="#_x0000_t202" style="position:absolute;left:0pt;margin-left:309.2pt;margin-top:4.35pt;height:23.75pt;width:153.35pt;z-index:25166848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335B8B9F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ตั้งข้อสังเกต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รับทราบ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เสนอความเห็น</w:t>
                  </w:r>
                </w:p>
              </w:txbxContent>
            </v:textbox>
          </v:shape>
        </w:pict>
      </w:r>
    </w:p>
    <w:p w14:paraId="1C2735C3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วงรี 3" o:spid="_x0000_s1032" o:spt="3" type="#_x0000_t3" style="position:absolute;left:0pt;margin-left:336.05pt;margin-top:4.85pt;height:87pt;width:100.8pt;z-index:251665408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068FC287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วงรี 1" o:spid="_x0000_s1030" o:spt="3" type="#_x0000_t3" style="position:absolute;left:0pt;margin-left:38pt;margin-top:4.9pt;height:87pt;width:100.8pt;z-index:251663360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5F063930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  <w:lang w:val="th-TH" w:bidi="th-TH"/>
                    </w:rPr>
                    <w:t>คณะกรรมการติดตามและประเมินผล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วงรี 2" o:spid="_x0000_s1031" o:spt="3" type="#_x0000_t3" style="position:absolute;left:0pt;margin-left:188.75pt;margin-top:5.2pt;height:87pt;width:100.8pt;z-index:25166438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278E833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14:paraId="27462FA4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shape id="ลูกศรขวา 12" o:spid="_x0000_s1034" o:spt="13" type="#_x0000_t13" style="position:absolute;left:0pt;margin-left:283.95pt;margin-top:5.65pt;height:45.7pt;width:66.35pt;z-index:251667456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2BF1A19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hint="cs"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ลูกศรขวา 7" o:spid="_x0000_s1033" o:spt="13" type="#_x0000_t13" style="position:absolute;left:0pt;margin-left:134.55pt;margin-top:5.4pt;height:45.7pt;width:66.35pt;z-index:251666432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2BB2F48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รายงา</w:t>
                  </w:r>
                  <w:r>
                    <w:rPr>
                      <w:rFonts w:ascii="TH SarabunPSK" w:hAnsi="TH SarabunPSK" w:cs="TH SarabunPSK"/>
                      <w:cs/>
                      <w:lang w:val="th-TH" w:bidi="th-TH"/>
                    </w:rPr>
                    <w:t>นผล</w:t>
                  </w:r>
                </w:p>
              </w:txbxContent>
            </v:textbox>
          </v:shape>
        </w:pict>
      </w:r>
    </w:p>
    <w:p w14:paraId="4A9E6A17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58C115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41C77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29" o:spid="_x0000_s1029" o:spt="202" type="#_x0000_t202" style="position:absolute;left:0pt;margin-left:169.4pt;margin-top:11.25pt;height:23.75pt;width:139.6pt;z-index:25166233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7036FA41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ลูกศรขวา 18" o:spid="_x0000_s1041" o:spt="13" type="#_x0000_t13" style="position:absolute;left:0pt;margin-left:361.8pt;margin-top:11.3pt;height:45.7pt;width:48.75pt;rotation:5898240f;z-index:25167462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0AEB4EA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hint="cs"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</w:p>
    <w:p w14:paraId="24F4F945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ลูกศรเชื่อมต่อแบบตรง 19" o:spid="_x0000_s1028" o:spt="32" type="#_x0000_t32" style="position:absolute;left:0pt;margin-left:76.2pt;margin-top:9.95pt;height:0pt;width:291.35pt;z-index:251661312;mso-width-relative:margin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>
            <v:path arrowok="t"/>
            <v:fill on="f" focussize="0,0"/>
            <v:stroke color="#BC4542" startarrow="open" endarrow="open"/>
            <v:imagedata o:title=""/>
            <o:lock v:ext="edit"/>
          </v:shape>
        </w:pict>
      </w:r>
    </w:p>
    <w:p w14:paraId="650B7F3E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ลูกศรซ้าย 16" o:spid="_x0000_s1039" o:spt="66" type="#_x0000_t66" style="position:absolute;left:0pt;margin-left:281.55pt;margin-top:22.35pt;height:46.95pt;width:67.6pt;z-index:251672576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17672926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6" o:spid="_x0000_s1036" o:spt="3" type="#_x0000_t3" style="position:absolute;left:0pt;margin-left:336.05pt;margin-top:4pt;height:87pt;width:100.8pt;z-index:25166950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4BC0AF6E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  <w:p w14:paraId="3A16DF5C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4" o:spid="_x0000_s1026" o:spt="3" type="#_x0000_t3" style="position:absolute;left:0pt;margin-left:38.2pt;margin-top:3.5pt;height:87pt;width:100.8pt;z-index:25165926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46FB909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  <w:p w14:paraId="3BE7760E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5" o:spid="_x0000_s1027" o:spt="3" type="#_x0000_t3" style="position:absolute;left:0pt;margin-left:188.3pt;margin-top:4.95pt;height:87pt;width:100.8pt;z-index:251660288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1D891895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hint="cs" w:ascii="TH SarabunPSK" w:hAnsi="TH SarabunPSK" w:cs="TH SarabunPSK"/>
                      <w:cs/>
                      <w:lang w:val="th-TH" w:bidi="th-TH"/>
                    </w:rPr>
                    <w:t xml:space="preserve">คณะกรรมการพัฒนาของ </w:t>
                  </w: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อปท</w:t>
                  </w: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ลูกศรซ้าย 15" o:spid="_x0000_s1038" o:spt="66" type="#_x0000_t66" style="position:absolute;left:0pt;margin-left:132.05pt;margin-top:22.35pt;height:46.95pt;width:67.6pt;z-index:251671552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79716CE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</w:p>
    <w:p w14:paraId="051D49B0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0A872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B1081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4FEB3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37" o:spid="_x0000_s1037" o:spt="202" type="#_x0000_t202" style="position:absolute;left:0pt;margin-left:15.15pt;margin-top:13.05pt;height:180.9pt;width:139.6pt;z-index:2516705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>
            <v:path arrowok="t"/>
            <v:fill on="f" focussize="0,0"/>
            <v:stroke on="f"/>
            <v:imagedata o:title=""/>
            <o:lock v:ext="edit" aspectratio="f"/>
            <v:textbox>
              <w:txbxContent>
                <w:p w14:paraId="3EE814F2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  <w:lang w:val="th-TH" w:bidi="th-TH"/>
                    </w:rPr>
                    <w:t>ประกาศผลการติดตามและประเมินผลแผนพัฒนาให้ประชาชนใน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ตำบลเทพราช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 w:bidi="th-TH"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_x0000_s1040" o:spid="_x0000_s1040" o:spt="202" type="#_x0000_t202" style="position:absolute;left:0pt;margin-left:166.4pt;margin-top:16.7pt;height:23.75pt;width:153.35pt;z-index:25167360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6F47C3E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ตั้งข้อสังเกต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รับทราบ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เสนอความเห็น</w:t>
                  </w:r>
                </w:p>
              </w:txbxContent>
            </v:textbox>
          </v:shape>
        </w:pict>
      </w:r>
    </w:p>
    <w:p w14:paraId="348C1110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776C33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7ED51F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C2ABA6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14:paraId="5F3FF1A5">
      <w:pPr>
        <w:rPr>
          <w:rFonts w:ascii="TH SarabunIT๙" w:hAnsi="TH SarabunIT๙" w:cs="TH SarabunIT๙"/>
          <w:sz w:val="32"/>
          <w:szCs w:val="32"/>
          <w:cs/>
        </w:rPr>
      </w:pPr>
    </w:p>
    <w:p w14:paraId="332627FA">
      <w:pPr>
        <w:rPr>
          <w:rFonts w:ascii="TH SarabunIT๙" w:hAnsi="TH SarabunIT๙" w:cs="TH SarabunIT๙"/>
          <w:sz w:val="32"/>
          <w:szCs w:val="32"/>
        </w:rPr>
      </w:pPr>
    </w:p>
    <w:p w14:paraId="59D85DE9">
      <w:pPr>
        <w:rPr>
          <w:rFonts w:ascii="TH SarabunIT๙" w:hAnsi="TH SarabunIT๙" w:cs="TH SarabunIT๙"/>
          <w:sz w:val="32"/>
          <w:szCs w:val="32"/>
        </w:rPr>
      </w:pPr>
    </w:p>
    <w:p w14:paraId="5C97A768">
      <w:pPr>
        <w:rPr>
          <w:rFonts w:ascii="TH SarabunIT๙" w:hAnsi="TH SarabunIT๙" w:cs="TH SarabunIT๙"/>
          <w:sz w:val="32"/>
          <w:szCs w:val="32"/>
          <w:cs/>
        </w:rPr>
      </w:pPr>
    </w:p>
    <w:p w14:paraId="40FE32F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8" o:spid="_x0000_s1048" o:spt="202" type="#_x0000_t202" style="position:absolute;left:0pt;margin-left:484.7pt;margin-top:-28.7pt;height:26.35pt;width:30pt;z-index:25167974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2BC6069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เครื่องมือการติดตามและประเมินผล</w:t>
      </w:r>
    </w:p>
    <w:p w14:paraId="72F64D66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เครื่องมือการติดตามและประเมินผลแผนพัฒนาท้องถิ่น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เป็นสิ่งของ วัสดุ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อุปกรณ์หรือเทคนิควิธีการที่คณะกรรมการติดตามและประเมินผลแผนพัฒนาองค์การบริหารส่วนตำบลเทพราช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ใช้ในการติดตามและประเมินผล  เช่น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แบบสอบถามวัดทัศนคติมาตราส่วนประมาณค่า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และวิธีการ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เป็นต้น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และหรือโดยการสร้างเครื่องการติดตามและประเมินผลแผนพัฒนาท้องถิ่นได้แก่แบบสอบถาม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Questionnaires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แบบสัมภาษณ์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Interview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และแบบสังเกตการณ์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เป็นต้น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โดยอาศัยสภาพพื้นที่ทั่วไป อำนาจหน้าที่ ภารกิจขององค์การบริหารส่วนตำบล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เทพราช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ดำเนินการสำรวจและเก็บข้อมูล วิเคราะห์ข้อมูล สรุปข้อมูลที่เป็นจริงต่อไป</w:t>
      </w:r>
      <w:r>
        <w:rPr>
          <w:rFonts w:ascii="TH SarabunIT๙" w:hAnsi="TH SarabunIT๙" w:cs="TH SarabunIT๙"/>
          <w:sz w:val="32"/>
          <w:szCs w:val="32"/>
        </w:rPr>
        <w:t> </w:t>
      </w:r>
    </w:p>
    <w:p w14:paraId="6E04452D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กรอบและแนวทางในการติดตามและประเมินผล</w:t>
      </w:r>
    </w:p>
    <w:p w14:paraId="34DECAC1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14:paraId="62152E3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กำหนดกรอบเวลา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Time&amp;TimeFrame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โดยกำหนดกรอบระยะเวลา ดังนี้</w:t>
      </w:r>
    </w:p>
    <w:p w14:paraId="619C0273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 </w:t>
      </w:r>
    </w:p>
    <w:p w14:paraId="3916CE4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ในรอบปีงบประมาณ</w:t>
      </w:r>
    </w:p>
    <w:p w14:paraId="3AF3F466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ภายในเดือนธันวาคมเพื่อให้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ภายในระยะเวลาที่กำหนด</w:t>
      </w:r>
    </w:p>
    <w:p w14:paraId="3BF3C3E6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ความสอดคล้อง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Relevance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เป็นความสอดคล้องของยุทธศาสตร์ แผนงาน โครงการ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หรือผลผลิต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14:paraId="11AF160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ความเพียงพอ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Adequacy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14:paraId="04ED3C0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ความก้าวหน้า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Progress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 วัดได้จากช่องปีงบประมาณและที่ผ่านมา โครงการที่ต่อเนื่องจากปีงบประมาณที่ผ่านมา</w:t>
      </w:r>
    </w:p>
    <w:p w14:paraId="1C257DF7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ประสิทธิภาพ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Efficiency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ซึ่งสามารถวัดได้ในเชิงปริมาณ ขนาด ความจุ พื้นที่ จำนวน ระยะเวลา เป็นต้น</w:t>
      </w:r>
    </w:p>
    <w:p w14:paraId="655E2BE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ประสิทธิผล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Effectiveness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เป็นผลที่ได้จากประสิทธิภาพทำให้เกิดผลลัพธ์และผลผลิต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Outcome and Output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68C6CEC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2DF67E6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45D2444">
      <w:pPr>
        <w:pStyle w:val="20"/>
        <w:tabs>
          <w:tab w:val="left" w:pos="0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9" o:spid="_x0000_s1049" o:spt="202" type="#_x0000_t202" style="position:absolute;left:0pt;margin-left:484.7pt;margin-top:-31.55pt;height:26.35pt;width:30pt;z-index:25168076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A0746E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 วิธีในการติดตามและประเมินผล</w:t>
      </w:r>
    </w:p>
    <w:p w14:paraId="64452A87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กำหนดระเบียบ วิธีในการติดตามและประเมินผล ดังนี้</w:t>
      </w:r>
    </w:p>
    <w:p w14:paraId="4C7D777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ประการ คือ </w:t>
      </w:r>
    </w:p>
    <w:p w14:paraId="045D558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ผู้เข้าร่วมติดตามและประเมินผล </w:t>
      </w:r>
    </w:p>
    <w:p w14:paraId="0BA68CC3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เครื่องมือ </w:t>
      </w:r>
    </w:p>
    <w:p w14:paraId="0F72C63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กรรมวิธีหรือวิธีการต่าง ๆ</w:t>
      </w:r>
    </w:p>
    <w:p w14:paraId="412B20B8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930C8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วิธีในการติดตามและประเมินผลแผนพัฒนา </w:t>
      </w:r>
    </w:p>
    <w:p w14:paraId="5A54A781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14:paraId="7CAAE17E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การสำรวจ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survey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record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สังเกต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observe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หรือวัด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measurement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14:paraId="4299929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A63F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กำหนดเครื่องมือที่ใช้ในการติดตามและประเมินผล </w:t>
      </w:r>
    </w:p>
    <w:p w14:paraId="75FA70F1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14:paraId="23CBC8C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การทดสอบและการวัด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Tests &amp; Measurements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จะใช้การทดสอบตามมาตรฐานทางวิศวกรรม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โครงการจัดงานประเพณีวันลอยกระทงประจำปี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จะใช้การทดสอบและการวัดความพึงพอใจของผู้ร่วมโครงการ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เป็นต้น</w:t>
      </w:r>
    </w:p>
    <w:p w14:paraId="5BE37F6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การสัมภาษณ์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Interviews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ประเภท คือ การสัมภาษณ์แบบเป็นทางการหรือกึ่งทางการ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formal or semi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formal interview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ซึ่งใช้แบบสัมภาษณ์แบบมีโครงสร้าง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structure interviews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ดำเนินการสัมภาษณ์ และการสัมภาษณ์แบบไม่เป็นทางการ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informal interview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ซึ่งคล้ายๆ กับการพูดสนทนาอย่างไม่มีพิธีรีตอง ไม่เคร่งครัดในขั้นตอน</w:t>
      </w:r>
    </w:p>
    <w:p w14:paraId="419B297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3.3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Observations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มีการบันทึกการสังเกต แนวทางในการสังเกต และกำหนดการดำเนินการสังเกต </w:t>
      </w: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การสังเกตแบบมีส่วนร่วม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Participant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การสังเกตแบบไม่มีส่วนร่วม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Non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participant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หรือการสังเกตโดยตรง </w:t>
      </w:r>
      <w:r>
        <w:rPr>
          <w:rFonts w:ascii="TH SarabunIT๙" w:hAnsi="TH SarabunIT๙" w:cs="TH SarabunIT๙"/>
          <w:sz w:val="32"/>
          <w:szCs w:val="32"/>
          <w:lang w:val="th-TH"/>
        </w:rPr>
        <w:pict>
          <v:shape id="_x0000_s1116" o:spid="_x0000_s1116" o:spt="202" type="#_x0000_t202" style="position:absolute;left:0pt;margin-left:481.25pt;margin-top:-27.8pt;height:26.35pt;width:30pt;z-index:25169100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D74044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Direct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14:paraId="7893C4E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การสำรวจ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surveys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14:paraId="57F4BA1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เอกสาร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Documents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วิสัยทัศน์ขององค์การบริหารส่วนตำบลเทพราช</w:t>
      </w:r>
    </w:p>
    <w:p w14:paraId="6294C45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3E688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ประโยชน์ของการติดตามและประเมินผล</w:t>
      </w:r>
    </w:p>
    <w:p w14:paraId="753D9C3F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การติดตามและประเมินผลมีประโยชน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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14:paraId="57A0117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1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14:paraId="32CB4F7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2.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14:paraId="3CB4290D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3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14:paraId="6697A0A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4.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8"/>
          <w:sz w:val="32"/>
          <w:szCs w:val="32"/>
          <w:cs/>
          <w:lang w:val="th-TH" w:bidi="th-TH"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14:paraId="61FA103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5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กระตุ้นให้ผู้ปฏิบัติงานและผู้เกี่ยวข้องกับการพัฒนาท้องถิ่น การจัดทำโครงการและรับผิดชอบโครงการ </w:t>
      </w:r>
      <w:r>
        <w:rPr>
          <w:rFonts w:hint="cs" w:ascii="TH SarabunIT๙" w:hAnsi="TH SarabunIT๙" w:eastAsia="AngsanaNew-Bold" w:cs="TH SarabunIT๙"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514CCBA5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6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การวินิจฉัย สั่งการ นายกองค์การบริหารส่วนตำบลเทพราช ปลัด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รองปลัด ผู้บริหารระดับสำนัก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ฝ่ายต่าง ๆ ของ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14:paraId="0A2D6597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7.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ทำให้ภารกิจต่าง ๆ ของบุคลากรใน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แต่ละคน แต่ละสำนัก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ฝ่าย  ต่าง ๆ มีความสอดคล้องกัน ประสานการทำงานให้เป็นองค์รวมของหน่วยงาน ทำให้เป้าหมายของ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0A9F13D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8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hint="cs" w:ascii="TH SarabunIT๙" w:hAnsi="TH SarabunIT๙" w:eastAsia="AngsanaNew-Bold" w:cs="TH SarabunIT๙"/>
          <w:spacing w:val="-4"/>
          <w:sz w:val="32"/>
          <w:szCs w:val="32"/>
          <w:cs/>
        </w:rPr>
        <w:t xml:space="preserve">     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งานต่าง ๆ และประชาชนพึงพอใจเมื่อได้รับการบริการประชาชนในเขต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</w:t>
      </w:r>
    </w:p>
    <w:p w14:paraId="13CA067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4866BC67">
      <w:pPr>
        <w:rPr>
          <w:rFonts w:ascii="TH SarabunIT๙" w:hAnsi="TH SarabunIT๙" w:cs="TH SarabunIT๙"/>
          <w:sz w:val="32"/>
          <w:szCs w:val="32"/>
          <w:cs/>
        </w:rPr>
      </w:pPr>
    </w:p>
    <w:p w14:paraId="28568599">
      <w:pPr>
        <w:rPr>
          <w:rFonts w:ascii="TH SarabunIT๙" w:hAnsi="TH SarabunIT๙" w:cs="TH SarabunIT๙"/>
          <w:sz w:val="32"/>
          <w:szCs w:val="32"/>
        </w:rPr>
      </w:pPr>
    </w:p>
    <w:p w14:paraId="7CBD119D">
      <w:pPr>
        <w:rPr>
          <w:rFonts w:ascii="TH SarabunIT๙" w:hAnsi="TH SarabunIT๙" w:cs="TH SarabunIT๙"/>
          <w:sz w:val="32"/>
          <w:szCs w:val="32"/>
          <w:cs/>
        </w:rPr>
      </w:pPr>
    </w:p>
    <w:p w14:paraId="30923B8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51" o:spid="_x0000_s1051" o:spt="202" type="#_x0000_t202" style="position:absolute;left:0pt;margin-left:484.25pt;margin-top:-28.6pt;height:26.35pt;width:30pt;z-index:25168179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91D885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14:paraId="7501E375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</w:t>
      </w:r>
    </w:p>
    <w:p w14:paraId="647FFBA8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</w:t>
      </w:r>
      <w:r>
        <w:rPr>
          <w:rFonts w:ascii="TH SarabunIT๙" w:hAnsi="TH SarabunIT๙" w:cs="TH SarabunIT๙"/>
          <w:sz w:val="32"/>
          <w:szCs w:val="32"/>
        </w:rPr>
        <w:t>---------</w:t>
      </w:r>
    </w:p>
    <w:p w14:paraId="1CE65B7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hint="cs"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สรุปผลการติดตามและประเมินผล 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p w14:paraId="4C507CC3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- 25</w:t>
      </w:r>
      <w:r>
        <w:rPr>
          <w:rFonts w:ascii="TH SarabunIT๙" w:hAnsi="TH SarabunIT๙" w:cs="TH SarabunIT๙"/>
          <w:sz w:val="32"/>
          <w:szCs w:val="32"/>
        </w:rPr>
        <w:t>70</w:t>
      </w:r>
    </w:p>
    <w:p w14:paraId="46CF2114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เป็นแผนที่กำหนดระยะเวลา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ห้า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 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14:paraId="1334C6BF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ยุทธศาสตร์การพัฒนาองค์การบริหารส่วนตำบลเทพราช  ประกอบด้วย</w:t>
      </w:r>
    </w:p>
    <w:p w14:paraId="6AB955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ยุทธศาสตร์การพัฒนาด้านโครงสร้างพื้นฐาน</w:t>
      </w:r>
    </w:p>
    <w:p w14:paraId="6324CB7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159F48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ยุทธศาสตร์การพัฒนาด้านเศรษฐกิจ</w:t>
      </w:r>
    </w:p>
    <w:p w14:paraId="1AAF81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ยุทธศาสตร์การพัฒนาด้านทรัพยากรธรรมชาติและสิ่งแวดล้อม</w:t>
      </w:r>
    </w:p>
    <w:p w14:paraId="59F86C2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2A5B01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2.1.3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พันธกิจ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ประกอบด้วย</w:t>
      </w:r>
    </w:p>
    <w:p w14:paraId="004A996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ก่อสร้าง ปรับปรุงเส้นทางคมนาคม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14:paraId="48EB2EDA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บำรุงรักษาทางระบายน้ำ</w:t>
      </w:r>
    </w:p>
    <w:p w14:paraId="01712A68">
      <w:pPr>
        <w:pStyle w:val="8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cs/>
        </w:rPr>
        <w:t xml:space="preserve">. </w:t>
      </w:r>
      <w:r>
        <w:rPr>
          <w:rFonts w:ascii="TH SarabunIT๙" w:hAnsi="TH SarabunIT๙" w:cs="TH SarabunIT๙"/>
          <w:sz w:val="32"/>
          <w:cs/>
          <w:lang w:val="th-TH" w:bidi="th-TH"/>
        </w:rPr>
        <w:t>บำรุงการไฟฟ้าหรือแสงสว่าง</w:t>
      </w:r>
    </w:p>
    <w:p w14:paraId="6D748509">
      <w:pPr>
        <w:pStyle w:val="8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cs/>
        </w:rPr>
        <w:t xml:space="preserve">. </w:t>
      </w:r>
      <w:r>
        <w:rPr>
          <w:rFonts w:ascii="TH SarabunIT๙" w:hAnsi="TH SarabunIT๙" w:cs="TH SarabunIT๙"/>
          <w:sz w:val="32"/>
          <w:cs/>
          <w:lang w:val="th-TH" w:bidi="th-TH"/>
        </w:rPr>
        <w:t>ให้มีน้ำเพื่อการอุปโภค บริโภค  และการเกษตร</w:t>
      </w:r>
    </w:p>
    <w:p w14:paraId="2A209F63">
      <w:pPr>
        <w:pStyle w:val="8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5. </w:t>
      </w:r>
      <w:r>
        <w:rPr>
          <w:rFonts w:ascii="TH SarabunIT๙" w:hAnsi="TH SarabunIT๙" w:cs="TH SarabunIT๙"/>
          <w:sz w:val="32"/>
          <w:cs/>
          <w:lang w:val="th-TH" w:bidi="th-TH"/>
        </w:rPr>
        <w:t>ชุมชนมีความเข้มแข็ง  ลดการการแพร่ระบาดของยาเสพติดและความไม่ปลอดภัย</w:t>
      </w:r>
    </w:p>
    <w:p w14:paraId="408F5462">
      <w:pPr>
        <w:pStyle w:val="8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    </w:t>
      </w:r>
      <w:r>
        <w:rPr>
          <w:rFonts w:ascii="TH SarabunIT๙" w:hAnsi="TH SarabunIT๙" w:cs="TH SarabunIT๙"/>
          <w:sz w:val="32"/>
          <w:cs/>
          <w:lang w:val="th-TH" w:bidi="th-TH"/>
        </w:rPr>
        <w:t>ในชีวิตและทรัพย์สิน</w:t>
      </w:r>
    </w:p>
    <w:p w14:paraId="55A50F03">
      <w:pPr>
        <w:pStyle w:val="8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6.  </w:t>
      </w:r>
      <w:r>
        <w:rPr>
          <w:rFonts w:ascii="TH SarabunIT๙" w:hAnsi="TH SarabunIT๙" w:cs="TH SarabunIT๙"/>
          <w:sz w:val="32"/>
          <w:cs/>
          <w:lang w:val="th-TH" w:bidi="th-TH"/>
        </w:rPr>
        <w:t>การจัดการบริการด้านสาธารณสุขและอนามัย</w:t>
      </w:r>
    </w:p>
    <w:p w14:paraId="383DD702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7.  </w:t>
      </w:r>
      <w:r>
        <w:rPr>
          <w:rFonts w:ascii="TH SarabunIT๙" w:hAnsi="TH SarabunIT๙" w:cs="TH SarabunIT๙"/>
          <w:sz w:val="32"/>
          <w:cs/>
          <w:lang w:val="th-TH" w:bidi="th-TH"/>
        </w:rPr>
        <w:t>ป้องกันและบรรเทาสาธารณภัย</w:t>
      </w:r>
    </w:p>
    <w:p w14:paraId="376E374D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8.  </w:t>
      </w:r>
      <w:r>
        <w:rPr>
          <w:rFonts w:ascii="TH SarabunIT๙" w:hAnsi="TH SarabunIT๙" w:cs="TH SarabunIT๙"/>
          <w:sz w:val="32"/>
          <w:cs/>
          <w:lang w:val="th-TH" w:bidi="th-TH"/>
        </w:rPr>
        <w:t>ส่งเสริมการศึกษา  ศาสนาและวัฒนธรรม</w:t>
      </w:r>
    </w:p>
    <w:p w14:paraId="1A4C5B11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9.  </w:t>
      </w:r>
      <w:r>
        <w:rPr>
          <w:rFonts w:ascii="TH SarabunIT๙" w:hAnsi="TH SarabunIT๙" w:cs="TH SarabunIT๙"/>
          <w:sz w:val="32"/>
          <w:cs/>
          <w:lang w:val="th-TH" w:bidi="th-TH"/>
        </w:rPr>
        <w:t>ส่งเสริมการพัฒนาสตรี  เด็ก  เยาวชน   ผู้สูงอายุ  และผู้พิการ</w:t>
      </w:r>
    </w:p>
    <w:p w14:paraId="7E4E69B2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10.  </w:t>
      </w:r>
      <w:r>
        <w:rPr>
          <w:rFonts w:ascii="TH SarabunIT๙" w:hAnsi="TH SarabunIT๙" w:cs="TH SarabunIT๙"/>
          <w:sz w:val="32"/>
          <w:cs/>
          <w:lang w:val="th-TH" w:bidi="th-TH"/>
        </w:rPr>
        <w:t>บำรุงสถานที่ประชุม  การกีฬา  การพักผ่อนหย่อนใจ และสวนสาธารณะ</w:t>
      </w:r>
    </w:p>
    <w:p w14:paraId="2139DFA8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11. </w:t>
      </w:r>
      <w:r>
        <w:rPr>
          <w:rFonts w:ascii="TH SarabunIT๙" w:hAnsi="TH SarabunIT๙" w:cs="TH SarabunIT๙"/>
          <w:sz w:val="32"/>
          <w:cs/>
          <w:lang w:val="th-TH" w:bidi="th-TH"/>
        </w:rPr>
        <w:t>การจัดให้มีระบบรักษาความสงบเรียบร้อย</w:t>
      </w:r>
    </w:p>
    <w:p w14:paraId="4445EB99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บำรุงและส่งเส</w:t>
      </w:r>
      <w:r>
        <w:rPr>
          <w:rFonts w:ascii="TH SarabunIT๙" w:hAnsi="TH SarabunIT๙" w:cs="TH SarabunIT๙"/>
          <w:sz w:val="32"/>
          <w:szCs w:val="32"/>
          <w:cs/>
        </w:rPr>
        <w:softHyphen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ริมการประกอบอาชีพของราษฎร</w:t>
      </w:r>
    </w:p>
    <w:p w14:paraId="496C35EE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13.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ส่งเสริมกลุ่มเกษตรกรและกิจการสหกรณ์</w:t>
      </w:r>
    </w:p>
    <w:p w14:paraId="575DD422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14.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ส่งเสริมการท่องเที่ยว</w:t>
      </w:r>
    </w:p>
    <w:p w14:paraId="45A0130A">
      <w:pPr>
        <w:pStyle w:val="8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15.  </w:t>
      </w:r>
      <w:r>
        <w:rPr>
          <w:rFonts w:ascii="TH SarabunIT๙" w:hAnsi="TH SarabunIT๙" w:cs="TH SarabunIT๙"/>
          <w:sz w:val="32"/>
          <w:cs/>
          <w:lang w:val="th-TH" w:bidi="th-TH"/>
        </w:rPr>
        <w:t>คุ้มครอง  ดูแล และบำรุงรักษาทรัพยากรธรรมชาติ และสิ่งแวดล้อม ตลอดจนการ</w:t>
      </w:r>
    </w:p>
    <w:p w14:paraId="290735AF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16.  </w:t>
      </w:r>
      <w:r>
        <w:rPr>
          <w:rFonts w:ascii="TH SarabunIT๙" w:hAnsi="TH SarabunIT๙" w:cs="TH SarabunIT๙"/>
          <w:sz w:val="32"/>
          <w:cs/>
          <w:lang w:val="th-TH" w:bidi="th-TH"/>
        </w:rPr>
        <w:t>กำจัดขยะมูลฝอยและสิ่งปฏิกูล</w:t>
      </w:r>
    </w:p>
    <w:p w14:paraId="14A34641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17.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พัฒนาระบบการบริหารจัดการ  องค์กรให้มีประสิทธิภาพยิ่งขึ้น</w:t>
      </w:r>
    </w:p>
    <w:p w14:paraId="56CAF09F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7DE8C4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77B5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3DE7E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1B8DF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2249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5FD94A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52" o:spid="_x0000_s1052" o:spt="202" type="#_x0000_t202" style="position:absolute;left:0pt;margin-left:484.7pt;margin-top:-28.6pt;height:26.35pt;width:30pt;z-index:25168281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6265BD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14:paraId="5F1FAD9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2.1.4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จุดมุ่งหมายเพื่อการพัฒนา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ประกอบด้วย</w:t>
      </w:r>
    </w:p>
    <w:p w14:paraId="5D538585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ถนน สะพาน ทางระบายน้ำ ที่อยู่ในสภาพดี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8362F5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ทุกครัวเรือนมีน้ำเพื่ออุปโภคและบริโภคอย่างเพียงพอ</w:t>
      </w:r>
    </w:p>
    <w:p w14:paraId="01C2BEE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ทุกครัวเรือนมีไฟฟ้าใช้ มีระบบไฟฟ้าส่องสว่างสาธารณะทั่วถึงเพียงพอ</w:t>
      </w:r>
    </w:p>
    <w:p w14:paraId="272344EB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ประชาชนในพื้นที่มีคุณภาพชีวิตที่ดีขึ้น</w:t>
      </w:r>
    </w:p>
    <w:p w14:paraId="0F17B56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5.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ศิลปวัฒนธรรม ประเพณี และภูมิปัญญาท้องถิ่นได้รับการสืบทอด</w:t>
      </w:r>
    </w:p>
    <w:p w14:paraId="1B970C9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ประชาชนมีรายได้ต่อครัวเรือนเพิ่มขึ้น</w:t>
      </w:r>
    </w:p>
    <w:p w14:paraId="0CCA73A5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14:paraId="4DC3274E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ความหลากหลาย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ทางชีวภาพ และพื้นที่สีเขียวมีมากขึ้น</w:t>
      </w:r>
    </w:p>
    <w:p w14:paraId="52C7B52D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14:paraId="527E510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9.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ประสิทธิภาพการปฏิบัติงานของบุคลากร</w:t>
      </w:r>
    </w:p>
    <w:p w14:paraId="52F70634">
      <w:pPr>
        <w:pStyle w:val="20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2.1.5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วิสัยทัศน์การพัฒนาองค์การบริหารส่วนตำบลเทพราช</w:t>
      </w:r>
    </w:p>
    <w:p w14:paraId="69B5ED7A">
      <w:pPr>
        <w:pStyle w:val="20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วิสัยทัศน์การพัฒนา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Vision)</w:t>
      </w:r>
    </w:p>
    <w:p w14:paraId="03645371">
      <w:pPr>
        <w:pStyle w:val="20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ตำบลน่าอยู่  ชุมชนเข้มแข็ง  การพัฒนายั่งยืน  ประชาชนมั่งคั่ง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AE1BBA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E949A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0BAED1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26ADB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CE38F2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0F78D7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FB780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37B3C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F8A4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DDA99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BC0DEF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36F43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442A75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C1A562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74742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>
          <w:pgSz w:w="11906" w:h="16838"/>
          <w:pgMar w:top="1134" w:right="851" w:bottom="1134" w:left="1134" w:header="709" w:footer="709" w:gutter="0"/>
          <w:cols w:space="708" w:num="1"/>
          <w:docGrid w:linePitch="360" w:charSpace="0"/>
        </w:sectPr>
      </w:pPr>
    </w:p>
    <w:p w14:paraId="3255EA7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14:paraId="2511CB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53" o:spid="_x0000_s1053" o:spt="202" type="#_x0000_t202" style="position:absolute;left:0pt;margin-left:730.85pt;margin-top:-14.45pt;height:26.35pt;width:30pt;z-index:25168384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1EE2D79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การวางแผน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6BAA9A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ได้จัดทำแผนพัฒนาท้องถิ่น พ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2566-2570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ที่บรรจุไว้ในแผนพัฒนาท้องถิ่น ต่อไป</w:t>
      </w:r>
      <w:r>
        <w:rPr>
          <w:rFonts w:ascii="TH SarabunIT๙" w:hAnsi="TH SarabunIT๙" w:cs="TH SarabunIT๙"/>
          <w:sz w:val="32"/>
          <w:szCs w:val="32"/>
        </w:rPr>
        <w:t>  </w:t>
      </w:r>
    </w:p>
    <w:p w14:paraId="320B45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581DD6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ตารางแสดงจำนวนโครงการและงบประมาณ ตามแผนพัฒนาท้องถิ่น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43DC41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18"/>
        <w:tblW w:w="10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813"/>
        <w:gridCol w:w="1700"/>
        <w:gridCol w:w="850"/>
        <w:gridCol w:w="1612"/>
        <w:gridCol w:w="1125"/>
        <w:gridCol w:w="1650"/>
      </w:tblGrid>
      <w:tr w14:paraId="2649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  <w:vMerge w:val="restart"/>
          </w:tcPr>
          <w:p w14:paraId="0D510575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2513" w:type="dxa"/>
            <w:gridSpan w:val="2"/>
          </w:tcPr>
          <w:p w14:paraId="5AA3F2AD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  <w:p w14:paraId="6C34C17A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ตามแผนพัฒนาท้องถิ่น</w:t>
            </w:r>
          </w:p>
          <w:p w14:paraId="59817FD5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70 </w:t>
            </w:r>
          </w:p>
          <w:p w14:paraId="742394FF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แก้ไขครั้งที่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เฉพาะปี 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462" w:type="dxa"/>
            <w:gridSpan w:val="2"/>
          </w:tcPr>
          <w:p w14:paraId="63AEBD2E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  <w:p w14:paraId="68AAA88C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ตามแผนพัฒนาท้องถิ่น</w:t>
            </w:r>
          </w:p>
          <w:p w14:paraId="46A9A1A2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70 </w:t>
            </w:r>
          </w:p>
          <w:p w14:paraId="221B461E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เพิ่มเติมและเปลี่ยนแปลงครั้งที่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เฉพาะปี 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775" w:type="dxa"/>
            <w:gridSpan w:val="2"/>
          </w:tcPr>
          <w:p w14:paraId="10BD1A53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  <w:p w14:paraId="5A87A161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  <w:p w14:paraId="15E1F52A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2905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  <w:vMerge w:val="continue"/>
          </w:tcPr>
          <w:p w14:paraId="230E32CF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3" w:type="dxa"/>
          </w:tcPr>
          <w:p w14:paraId="72BFFE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700" w:type="dxa"/>
          </w:tcPr>
          <w:p w14:paraId="4A89A8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850" w:type="dxa"/>
            <w:vAlign w:val="top"/>
          </w:tcPr>
          <w:p w14:paraId="14F784A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612" w:type="dxa"/>
            <w:vAlign w:val="top"/>
          </w:tcPr>
          <w:p w14:paraId="220FBE0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1125" w:type="dxa"/>
            <w:vAlign w:val="top"/>
          </w:tcPr>
          <w:p w14:paraId="688972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650" w:type="dxa"/>
            <w:vAlign w:val="top"/>
          </w:tcPr>
          <w:p w14:paraId="65A0EF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</w:tr>
      <w:tr w14:paraId="106B5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7D76421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การพัฒนาด้านโครงสร้างพื้นฐาน</w:t>
            </w:r>
          </w:p>
        </w:tc>
        <w:tc>
          <w:tcPr>
            <w:tcW w:w="813" w:type="dxa"/>
          </w:tcPr>
          <w:p w14:paraId="3CD32123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1700" w:type="dxa"/>
          </w:tcPr>
          <w:p w14:paraId="0AAB040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๓๖๕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</w:t>
            </w:r>
          </w:p>
        </w:tc>
        <w:tc>
          <w:tcPr>
            <w:tcW w:w="850" w:type="dxa"/>
          </w:tcPr>
          <w:p w14:paraId="345BC5E6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10</w:t>
            </w:r>
          </w:p>
        </w:tc>
        <w:tc>
          <w:tcPr>
            <w:tcW w:w="1612" w:type="dxa"/>
          </w:tcPr>
          <w:p w14:paraId="47FE682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11,051,600</w:t>
            </w:r>
          </w:p>
        </w:tc>
        <w:tc>
          <w:tcPr>
            <w:tcW w:w="1125" w:type="dxa"/>
          </w:tcPr>
          <w:p w14:paraId="78A1B04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120</w:t>
            </w:r>
          </w:p>
        </w:tc>
        <w:tc>
          <w:tcPr>
            <w:tcW w:w="1650" w:type="dxa"/>
          </w:tcPr>
          <w:p w14:paraId="3FDB17C9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85,417,500</w:t>
            </w:r>
          </w:p>
        </w:tc>
      </w:tr>
      <w:tr w14:paraId="7360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11D9DE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การพัฒนาด้านบริการชุมชนและสังคมเพื่อคุณภาพชีวิต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ที่ดีขึ้น</w:t>
            </w:r>
          </w:p>
        </w:tc>
        <w:tc>
          <w:tcPr>
            <w:tcW w:w="813" w:type="dxa"/>
          </w:tcPr>
          <w:p w14:paraId="6E4BB4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700" w:type="dxa"/>
          </w:tcPr>
          <w:p w14:paraId="6947160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7D2F4253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-</w:t>
            </w:r>
          </w:p>
        </w:tc>
        <w:tc>
          <w:tcPr>
            <w:tcW w:w="1612" w:type="dxa"/>
          </w:tcPr>
          <w:p w14:paraId="2B3480DB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-</w:t>
            </w:r>
          </w:p>
        </w:tc>
        <w:tc>
          <w:tcPr>
            <w:tcW w:w="1125" w:type="dxa"/>
          </w:tcPr>
          <w:p w14:paraId="0CB9CFF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75</w:t>
            </w:r>
          </w:p>
        </w:tc>
        <w:tc>
          <w:tcPr>
            <w:tcW w:w="1650" w:type="dxa"/>
          </w:tcPr>
          <w:p w14:paraId="1791067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14:paraId="1D56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5BC0529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การพัฒนาด้านเศรษฐกิจ</w:t>
            </w:r>
          </w:p>
        </w:tc>
        <w:tc>
          <w:tcPr>
            <w:tcW w:w="813" w:type="dxa"/>
          </w:tcPr>
          <w:p w14:paraId="7C2E1A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0" w:type="dxa"/>
          </w:tcPr>
          <w:p w14:paraId="0FBA215F">
            <w:pPr>
              <w:spacing w:after="0" w:line="240" w:lineRule="auto"/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,9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850" w:type="dxa"/>
          </w:tcPr>
          <w:p w14:paraId="6B2BAEB0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2</w:t>
            </w:r>
          </w:p>
        </w:tc>
        <w:tc>
          <w:tcPr>
            <w:tcW w:w="1612" w:type="dxa"/>
          </w:tcPr>
          <w:p w14:paraId="364F39D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582,000</w:t>
            </w:r>
          </w:p>
        </w:tc>
        <w:tc>
          <w:tcPr>
            <w:tcW w:w="1125" w:type="dxa"/>
          </w:tcPr>
          <w:p w14:paraId="60F2492A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12</w:t>
            </w:r>
          </w:p>
        </w:tc>
        <w:tc>
          <w:tcPr>
            <w:tcW w:w="1650" w:type="dxa"/>
          </w:tcPr>
          <w:p w14:paraId="685205A7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2,542,000</w:t>
            </w:r>
          </w:p>
        </w:tc>
      </w:tr>
      <w:tr w14:paraId="5A70A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318AC6E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813" w:type="dxa"/>
          </w:tcPr>
          <w:p w14:paraId="33FE947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0" w:type="dxa"/>
          </w:tcPr>
          <w:p w14:paraId="48928AA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7864350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</w:t>
            </w:r>
          </w:p>
        </w:tc>
        <w:tc>
          <w:tcPr>
            <w:tcW w:w="1612" w:type="dxa"/>
          </w:tcPr>
          <w:p w14:paraId="3B5E99C3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230,000</w:t>
            </w:r>
          </w:p>
        </w:tc>
        <w:tc>
          <w:tcPr>
            <w:tcW w:w="1125" w:type="dxa"/>
          </w:tcPr>
          <w:p w14:paraId="112D1E5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35</w:t>
            </w:r>
          </w:p>
        </w:tc>
        <w:tc>
          <w:tcPr>
            <w:tcW w:w="1650" w:type="dxa"/>
          </w:tcPr>
          <w:p w14:paraId="010F812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16,698,000</w:t>
            </w:r>
          </w:p>
        </w:tc>
      </w:tr>
      <w:tr w14:paraId="0C00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46BFF2A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813" w:type="dxa"/>
          </w:tcPr>
          <w:p w14:paraId="4CCD15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00" w:type="dxa"/>
          </w:tcPr>
          <w:p w14:paraId="72ADCE3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18,395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22B7B342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</w:t>
            </w:r>
          </w:p>
        </w:tc>
        <w:tc>
          <w:tcPr>
            <w:tcW w:w="1612" w:type="dxa"/>
          </w:tcPr>
          <w:p w14:paraId="5981A117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218,000</w:t>
            </w:r>
          </w:p>
        </w:tc>
        <w:tc>
          <w:tcPr>
            <w:tcW w:w="1125" w:type="dxa"/>
          </w:tcPr>
          <w:p w14:paraId="2996901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16</w:t>
            </w:r>
          </w:p>
        </w:tc>
        <w:tc>
          <w:tcPr>
            <w:tcW w:w="1650" w:type="dxa"/>
          </w:tcPr>
          <w:p w14:paraId="0B1A902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18,613,000</w:t>
            </w:r>
          </w:p>
        </w:tc>
      </w:tr>
      <w:tr w14:paraId="4C02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2652" w:type="dxa"/>
          </w:tcPr>
          <w:p w14:paraId="2A28028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29"/>
                <w:rFonts w:ascii="TH SarabunIT๙" w:hAnsi="TH SarabunIT๙" w:cs="TH SarabunIT๙"/>
                <w:color w:val="auto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813" w:type="dxa"/>
            <w:vAlign w:val="bottom"/>
          </w:tcPr>
          <w:p w14:paraId="5BF6F905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๔๓</w:t>
            </w:r>
          </w:p>
        </w:tc>
        <w:tc>
          <w:tcPr>
            <w:tcW w:w="1700" w:type="dxa"/>
            <w:vAlign w:val="bottom"/>
          </w:tcPr>
          <w:p w14:paraId="2CBC2330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๐๓๑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850" w:type="dxa"/>
            <w:vAlign w:val="bottom"/>
          </w:tcPr>
          <w:p w14:paraId="07186BE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15</w:t>
            </w:r>
          </w:p>
        </w:tc>
        <w:tc>
          <w:tcPr>
            <w:tcW w:w="1612" w:type="dxa"/>
            <w:vAlign w:val="bottom"/>
          </w:tcPr>
          <w:p w14:paraId="5FAAE23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12,081,600</w:t>
            </w:r>
          </w:p>
        </w:tc>
        <w:tc>
          <w:tcPr>
            <w:tcW w:w="1125" w:type="dxa"/>
            <w:vAlign w:val="bottom"/>
          </w:tcPr>
          <w:p w14:paraId="424DB5F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258</w:t>
            </w:r>
          </w:p>
        </w:tc>
        <w:tc>
          <w:tcPr>
            <w:tcW w:w="1650" w:type="dxa"/>
            <w:vAlign w:val="bottom"/>
          </w:tcPr>
          <w:p w14:paraId="376F64B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152,113,500</w:t>
            </w:r>
          </w:p>
        </w:tc>
      </w:tr>
    </w:tbl>
    <w:p w14:paraId="2A314D4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E5EC84E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3750A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1CCE8E1">
      <w:pPr>
        <w:tabs>
          <w:tab w:val="left" w:pos="5715"/>
        </w:tabs>
        <w:rPr>
          <w:rFonts w:ascii="TH SarabunIT๙" w:hAnsi="TH SarabunIT๙" w:cs="TH SarabunIT๙"/>
          <w:sz w:val="32"/>
          <w:szCs w:val="32"/>
          <w:cs/>
        </w:rPr>
        <w:sectPr>
          <w:pgSz w:w="11906" w:h="16838"/>
          <w:pgMar w:top="1134" w:right="851" w:bottom="1134" w:left="1134" w:header="709" w:footer="709" w:gutter="0"/>
          <w:cols w:space="708" w:num="1"/>
          <w:docGrid w:linePitch="360" w:charSpace="0"/>
        </w:sectPr>
      </w:pPr>
    </w:p>
    <w:p w14:paraId="67FE9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distribute"/>
        <w:textAlignment w:val="auto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54" o:spid="_x0000_s1054" o:spt="202" type="#_x0000_t202" style="position:absolute;left:0pt;margin-left:689.55pt;margin-top:-28.6pt;height:26.35pt;width:30pt;z-index:25168486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83CDDC0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การจัดทำงบประมาณ</w:t>
      </w:r>
    </w:p>
    <w:p w14:paraId="4B2D0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960" w:firstLineChars="300"/>
        <w:jc w:val="left"/>
        <w:textAlignment w:val="auto"/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ผู้บริหารองค์การบริหารส่วนตำบลเทพราช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ได้ประกาศใช้ข้อบัญญัติงบประมาณ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รายจ่ายประจำปี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  <w:t xml:space="preserve"> 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เมื่อวันที่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 2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กันยายน </w:t>
      </w:r>
      <w:r>
        <w:rPr>
          <w:rFonts w:ascii="TH SarabunIT๙" w:hAnsi="TH SarabunIT๙" w:eastAsia="Times New Roman" w:cs="TH SarabunIT๙"/>
          <w:sz w:val="32"/>
          <w:szCs w:val="32"/>
        </w:rPr>
        <w:t>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  <w:t xml:space="preserve">  </w:t>
      </w:r>
    </w:p>
    <w:p w14:paraId="60C14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thaiDistribute"/>
        <w:textAlignment w:val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โดย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นำไปจัดทำแผนการดำเนินงานประจำปีงบประมาณ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(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รวมฉบับเพิ่มเติม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)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๑๐๓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(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โครงการตามข้อบัญญัติงบประมาณรายจ่ายประจำปี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๙๒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 โครงการโอนงบประมาณตั้งจ่ายเป็นรายการใหม่ 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โครงการเงินอุดหนุนเฉพาะกิจ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๒๕๖๗ จำนวน ๑ โครงการ โครงการกันเงินงบประมาณเงินอุดหนุนเฉพาะกิจ ประจำปี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 โครงการกันเงินงบประมาณตามข้อบัญญัติงบประมาณรายจ่าย ประจำปี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๔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งบประมาณ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รวม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53,033,240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)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สามารถจำแนกตามยุทธศาสตร์ ได้ดังนี้</w:t>
      </w:r>
    </w:p>
    <w:tbl>
      <w:tblPr>
        <w:tblStyle w:val="6"/>
        <w:tblW w:w="5281" w:type="pct"/>
        <w:tblCellSpacing w:w="15" w:type="dxa"/>
        <w:tblInd w:w="-18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1475"/>
        <w:gridCol w:w="1529"/>
        <w:gridCol w:w="1321"/>
        <w:gridCol w:w="1514"/>
        <w:gridCol w:w="1495"/>
        <w:gridCol w:w="1672"/>
        <w:gridCol w:w="1569"/>
        <w:gridCol w:w="1731"/>
      </w:tblGrid>
      <w:tr w14:paraId="0E8CF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tblCellSpacing w:w="15" w:type="dxa"/>
        </w:trPr>
        <w:tc>
          <w:tcPr>
            <w:tcW w:w="1044" w:type="pct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BB4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952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36806">
            <w:pPr>
              <w:jc w:val="center"/>
              <w:rPr>
                <w:rFonts w:hint="cs"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ตาม</w:t>
            </w:r>
            <w:r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ข้อบัญญัติงบประมาณ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sz w:val="28"/>
                <w:szCs w:val="28"/>
                <w:cs w:val="0"/>
                <w:lang w:val="en-US" w:bidi="th-TH"/>
              </w:rPr>
              <w:t xml:space="preserve"> 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๗</w:t>
            </w:r>
          </w:p>
        </w:tc>
        <w:tc>
          <w:tcPr>
            <w:tcW w:w="898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9BA82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โครงการกันเงินจากเงินอุดหนุนเฉพาะกิจประจำปีงบประมาณ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sz w:val="28"/>
                <w:szCs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๖</w:t>
            </w:r>
          </w:p>
        </w:tc>
        <w:tc>
          <w:tcPr>
            <w:tcW w:w="100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3268351">
            <w:pPr>
              <w:jc w:val="center"/>
              <w:rPr>
                <w:rFonts w:hint="cs"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 xml:space="preserve">โครงการกันเงินงบประมาณตามข้อบัญญัติงบประมาณรายจ่าย ประจำปี </w:t>
            </w:r>
            <w:r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๖</w:t>
            </w:r>
          </w:p>
        </w:tc>
        <w:tc>
          <w:tcPr>
            <w:tcW w:w="1042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0A0A0" w:sz="6" w:space="0"/>
            </w:tcBorders>
            <w:shd w:val="clear" w:color="auto" w:fill="D5D2B1"/>
            <w:vAlign w:val="center"/>
          </w:tcPr>
          <w:p w14:paraId="37889A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0905BD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CellSpacing w:w="15" w:type="dxa"/>
        </w:trPr>
        <w:tc>
          <w:tcPr>
            <w:tcW w:w="1044" w:type="pct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6D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9B0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โครงการ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5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2D0F8AA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โครงการ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8474E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72AC02F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การ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BFB67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06BB67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การ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5E6CA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</w:tr>
      <w:tr w14:paraId="28CC4E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FD4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การพัฒนาด้านโครงสร้างพื้นฐาน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F5501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CE4E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353339">
            <w:pPr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FB07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559BB3">
            <w:pPr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30EF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๘๗๔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244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2A6E0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</w:tr>
      <w:tr w14:paraId="153530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68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87D68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EE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F18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4BB5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1398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DD947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962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4535F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25,683,640</w:t>
            </w:r>
          </w:p>
        </w:tc>
      </w:tr>
      <w:tr w14:paraId="306E3B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87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การพัฒนาด้านเศรษฐกิจ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6B8D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BEA2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B36D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8381E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1C59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A2A61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CAC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35B5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14:paraId="1578C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67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การพัฒนาด้านทรัพยากรธรรม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ชาติและสิ่งแวดล้อม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A08B3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AB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0492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837DD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7F21C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3FC17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EE8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70E11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1,49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14:paraId="732DF9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E6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BC248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F6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7561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9F4F4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B05DB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07D49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72F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01D3F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1,800,000</w:t>
            </w:r>
          </w:p>
        </w:tc>
      </w:tr>
      <w:tr w14:paraId="6ACACD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3D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17558">
            <w:pPr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F8E0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298934F">
            <w:pPr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725825B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๙๒๕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,700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AAB225D">
            <w:pPr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525217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๘๗๔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00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2619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64FD76F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53,007,340</w:t>
            </w:r>
          </w:p>
        </w:tc>
      </w:tr>
    </w:tbl>
    <w:p w14:paraId="4CCF10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sectPr>
          <w:pgSz w:w="16838" w:h="11906" w:orient="landscape"/>
          <w:pgMar w:top="1134" w:right="1134" w:bottom="850" w:left="1134" w:header="709" w:footer="709" w:gutter="0"/>
          <w:cols w:space="0" w:num="1"/>
          <w:rtlGutter w:val="0"/>
          <w:docGrid w:linePitch="360" w:charSpace="0"/>
        </w:sectPr>
      </w:pPr>
    </w:p>
    <w:p w14:paraId="218532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69" o:spid="_x0000_s1069" o:spt="202" type="#_x0000_t202" style="position:absolute;left:0pt;margin-left:694.7pt;margin-top:-16.6pt;height:26.35pt;width:30pt;z-index:25168793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2D4233F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การใช้จ่ายงบประมาณ</w:t>
      </w:r>
    </w:p>
    <w:p w14:paraId="07F54A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รายจ่ายประจำปี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จำนวนเงิน</w:t>
      </w:r>
      <w:r>
        <w:rPr>
          <w:rFonts w:ascii="TH SarabunIT๙" w:hAnsi="TH SarabunIT๙" w:cs="TH SarabunIT๙"/>
          <w:color w:val="8DB3E2" w:themeColor="text2" w:themeTint="66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2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๔๖๒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๕๓๔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๘๙</w:t>
      </w:r>
      <w:r>
        <w:rPr>
          <w:rFonts w:ascii="TH SarabunIT๙" w:hAnsi="TH SarabunIT๙" w:eastAsia="Times New Roman" w:cs="TH SarabunIT๙"/>
          <w:color w:val="8DB3E2" w:themeColor="text2" w:themeTint="66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ที่ได้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ก่อหนี้ผูกพัน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ลงนามในสัญญา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รวม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จำนวนเงิน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๒๕๕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๐๐๐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ใช้จ่ายงบประมาณในการดำเนินโครงการตาม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เงินอุดหนุนเฉพาะกิจ 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๑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๔๐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๐๐๐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เงินอุดหนุนเฉพาะกิจ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กันเงินงบประมาณประจำปีงบประมาณ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)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๕๙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8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และใช้จ่ายงบประมาณดำเนินโครงการที่กันเงินงบประมาณรายจ่ายประจำปี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 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eastAsia="Times New Roman" w:cs="TH SarabunIT๙"/>
          <w:b w:val="0"/>
          <w:bCs w:val="0"/>
          <w:sz w:val="32"/>
          <w:szCs w:val="32"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๖๘๐</w:t>
      </w:r>
      <w:r>
        <w:rPr>
          <w:rFonts w:ascii="TH SarabunIT๙" w:hAnsi="TH SarabunIT๙" w:eastAsia="Times New Roman" w:cs="TH SarabunIT๙"/>
          <w:b w:val="0"/>
          <w:bCs w:val="0"/>
          <w:sz w:val="32"/>
          <w:szCs w:val="32"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๑๒๓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 รายละเอียด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72FD5C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0F5988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ตามข้อบัญญัติงบประมาณ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รายจ่ายประจำปี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tbl>
      <w:tblPr>
        <w:tblStyle w:val="6"/>
        <w:tblW w:w="15446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7"/>
        <w:gridCol w:w="2485"/>
        <w:gridCol w:w="129"/>
        <w:gridCol w:w="2408"/>
        <w:gridCol w:w="29"/>
        <w:gridCol w:w="1346"/>
        <w:gridCol w:w="142"/>
        <w:gridCol w:w="983"/>
        <w:gridCol w:w="404"/>
        <w:gridCol w:w="759"/>
        <w:gridCol w:w="291"/>
        <w:gridCol w:w="964"/>
        <w:gridCol w:w="46"/>
        <w:gridCol w:w="16"/>
        <w:gridCol w:w="5"/>
        <w:gridCol w:w="5"/>
        <w:gridCol w:w="5"/>
        <w:gridCol w:w="447"/>
        <w:gridCol w:w="611"/>
        <w:gridCol w:w="414"/>
        <w:gridCol w:w="1399"/>
        <w:gridCol w:w="326"/>
        <w:gridCol w:w="1483"/>
        <w:gridCol w:w="25"/>
      </w:tblGrid>
      <w:tr w14:paraId="544E1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24" w:type="dxa"/>
            <w:gridSpan w:val="2"/>
            <w:vMerge w:val="restart"/>
          </w:tcPr>
          <w:p w14:paraId="78DD784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2485" w:type="dxa"/>
            <w:vMerge w:val="restart"/>
          </w:tcPr>
          <w:p w14:paraId="635BA89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2566" w:type="dxa"/>
            <w:gridSpan w:val="3"/>
            <w:vMerge w:val="restart"/>
            <w:tcBorders>
              <w:right w:val="single" w:color="auto" w:sz="4" w:space="0"/>
            </w:tcBorders>
          </w:tcPr>
          <w:p w14:paraId="4E6055B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ผลผลิตของโครงการ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48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57BD854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งบประมาณที่ตั้งไว้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387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2628CC9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ระยะเวลาดำเนินการ</w:t>
            </w:r>
          </w:p>
        </w:tc>
        <w:tc>
          <w:tcPr>
            <w:tcW w:w="3563" w:type="dxa"/>
            <w:gridSpan w:val="11"/>
            <w:tcBorders>
              <w:left w:val="single" w:color="auto" w:sz="4" w:space="0"/>
              <w:bottom w:val="single" w:color="auto" w:sz="4" w:space="0"/>
            </w:tcBorders>
          </w:tcPr>
          <w:p w14:paraId="61D82D3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ผลการดำเนินงาน</w:t>
            </w:r>
          </w:p>
        </w:tc>
        <w:tc>
          <w:tcPr>
            <w:tcW w:w="1725" w:type="dxa"/>
            <w:gridSpan w:val="2"/>
            <w:vMerge w:val="restart"/>
            <w:tcBorders>
              <w:right w:val="single" w:color="auto" w:sz="4" w:space="0"/>
            </w:tcBorders>
          </w:tcPr>
          <w:p w14:paraId="60C44C2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ผลการเบิกจ่ายงบประมาณ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508" w:type="dxa"/>
            <w:gridSpan w:val="2"/>
            <w:vMerge w:val="restart"/>
            <w:tcBorders>
              <w:left w:val="single" w:color="auto" w:sz="4" w:space="0"/>
            </w:tcBorders>
          </w:tcPr>
          <w:p w14:paraId="65AA60B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หน่วยงานรับผิดชอบ</w:t>
            </w:r>
          </w:p>
        </w:tc>
      </w:tr>
      <w:tr w14:paraId="07012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24" w:type="dxa"/>
            <w:gridSpan w:val="2"/>
            <w:vMerge w:val="continue"/>
          </w:tcPr>
          <w:p w14:paraId="55D6421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485" w:type="dxa"/>
            <w:vMerge w:val="continue"/>
          </w:tcPr>
          <w:p w14:paraId="2159CC5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566" w:type="dxa"/>
            <w:gridSpan w:val="3"/>
            <w:vMerge w:val="continue"/>
            <w:tcBorders>
              <w:right w:val="single" w:color="auto" w:sz="4" w:space="0"/>
            </w:tcBorders>
          </w:tcPr>
          <w:p w14:paraId="0B3D04A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8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10D07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38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3EBBB1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49F27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ดำเนินการแล้วเสร็จ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2A668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อยู่ระหว่างดำเนินการ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</w:tcBorders>
          </w:tcPr>
          <w:p w14:paraId="1D3CDDA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ยังไม่ได้ดำเนินการ</w:t>
            </w:r>
          </w:p>
        </w:tc>
        <w:tc>
          <w:tcPr>
            <w:tcW w:w="1725" w:type="dxa"/>
            <w:gridSpan w:val="2"/>
            <w:vMerge w:val="continue"/>
            <w:tcBorders>
              <w:right w:val="single" w:color="auto" w:sz="4" w:space="0"/>
            </w:tcBorders>
          </w:tcPr>
          <w:p w14:paraId="444B7FE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508" w:type="dxa"/>
            <w:gridSpan w:val="2"/>
            <w:vMerge w:val="continue"/>
            <w:tcBorders>
              <w:left w:val="single" w:color="auto" w:sz="4" w:space="0"/>
            </w:tcBorders>
          </w:tcPr>
          <w:p w14:paraId="3B9C6B0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412A4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775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14:paraId="5264AF1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  <w:tc>
          <w:tcPr>
            <w:tcW w:w="148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6155E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38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F426C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05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DEFD6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88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E39FC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4258" w:type="dxa"/>
            <w:gridSpan w:val="6"/>
            <w:tcBorders>
              <w:left w:val="single" w:color="auto" w:sz="4" w:space="0"/>
              <w:bottom w:val="single" w:color="auto" w:sz="4" w:space="0"/>
            </w:tcBorders>
          </w:tcPr>
          <w:p w14:paraId="00004596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63F18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DAC91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2B1FEB9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7DEA9E02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ด่านขุนไกร จดถนนหัวแรต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อ่าวยางแดง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</w:t>
            </w:r>
          </w:p>
          <w:p w14:paraId="396CE69F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A9F1C9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1EDCE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7A54D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E41AF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BE3714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4A0A35C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</w:p>
          <w:p w14:paraId="64FEF279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2C65CC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AD8B8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7D13E8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05E5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4E7948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8E08077">
            <w:pPr>
              <w:spacing w:after="0" w:line="20" w:lineRule="atLeast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โครงการก่อสร้างท่อลอดเหลี่ยมคอนกรีตเสริมเหล็ก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บริเวณถนนสายไสใหญ่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เขาคา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 ๒</w:t>
            </w:r>
          </w:p>
          <w:p w14:paraId="513A8B02">
            <w:pPr>
              <w:spacing w:after="0" w:line="20" w:lineRule="atLeas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35E4A16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ก่อสร้างท่อลอดเหลี่ยมคอนกรีตเสริมเหล็กขนาด 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๘๐</w:t>
            </w:r>
            <w:r>
              <w:rPr>
                <w:rFonts w:hint="default" w:ascii="Arial" w:hAnsi="Arial" w:cs="Arial"/>
                <w:sz w:val="32"/>
                <w:szCs w:val="32"/>
                <w:cs/>
                <w:lang w:val="en-US" w:bidi="th-TH"/>
              </w:rPr>
              <w:t>×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๘๐ เมตร ยาว ๖ เมตร ชนิด ๒ ช่อง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D8C9F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8E389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10E04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20CC15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7471F1E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97361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๓๕๕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46B7988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5142F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9FF9F5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AC848E2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ซอยสหประชาชาติ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8960A3F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665864AC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43E08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037F00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</w:t>
            </w:r>
          </w:p>
          <w:p w14:paraId="6D9BF42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B4D2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3AC8A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DB8D8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36BA7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73114">
            <w:pPr>
              <w:spacing w:after="0" w:line="20" w:lineRule="atLeast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540D9D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37776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9B8C5A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F1A71E0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51E957FB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color w:val="auto"/>
                <w:spacing w:val="-6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ซอยศรีสมบูรณ์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๕</w:t>
            </w:r>
          </w:p>
          <w:p w14:paraId="002D1D4D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18D0E1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166DD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7A866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B7978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A28C80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000DF809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3070A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1E7F6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26C296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9" o:spid="_x0000_s1129" o:spt="202" type="#_x0000_t202" style="position:absolute;left:0pt;margin-left:13.7pt;margin-top:-33.3pt;height:26.35pt;width:30pt;z-index:251695104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47F6C71E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๓</w:t>
                        </w:r>
                      </w:p>
                    </w:txbxContent>
                  </v:textbox>
                </v:shape>
              </w:pict>
            </w:r>
          </w:p>
        </w:tc>
      </w:tr>
      <w:tr w14:paraId="217BC3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FD2448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13BB3C3B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Microsoft Sans Serif" w:cs="TH SarabunIT๙"/>
                <w:w w:val="80"/>
                <w:sz w:val="32"/>
                <w:szCs w:val="32"/>
                <w:cs/>
                <w:lang w:val="th-TH" w:bidi="th-TH"/>
              </w:rPr>
              <w:t>โครงการก่อสร้างถนนคอนกรีต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เสริมเหล็กสาย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ไสคา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- </w:t>
            </w:r>
          </w:p>
          <w:p w14:paraId="0E95DFDD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หัวทุ่ง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E27004A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B408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352F50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C49DC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5E513E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33D00C0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B4D2D5">
            <w:pPr>
              <w:spacing w:after="0" w:line="20" w:lineRule="atLeast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72B0A90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6D213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2F5D46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2AEDA45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บ้านนายถนอม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  <w:t>9</w:t>
            </w:r>
          </w:p>
          <w:p w14:paraId="31D24B9D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09EE2CB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๕๔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DCA80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36F71F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2E6BA4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E7BD248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61A44FEB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39E4234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A86E1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2BE3366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1F0AE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F0EC13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๗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37974C0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42062BB6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ถนนคด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ถนนชลประทาน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๑๑</w:t>
            </w:r>
          </w:p>
          <w:p w14:paraId="6C6A896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EE8039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FEB28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BFFBC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BE52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147E4B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6ED012E1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8F1C1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CDD83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6683AF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48DA6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8AD1A9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CAA7E95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508AEDEE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วิจิตร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สุนันท์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๑๒</w:t>
            </w:r>
          </w:p>
          <w:p w14:paraId="07413C0B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0DA146D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BD6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46E5D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4F945B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9FE983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4AEE176D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1CC18DD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55142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3AE96B1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0C402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57D81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๙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B058DD5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 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ซอยห้วยลึก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20E834A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5F827826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</w:p>
          <w:p w14:paraId="22223F3B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7BBE2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41A7B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EA610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756FA3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2BC10E81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D7E097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FFA5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D14C10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66EA9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C7EE49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๑๐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D7F4A58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ท่อเหลี่ยม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คสล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บริเวณถนนสายห้วยน้ำเน่า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เขานนท์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</w:p>
          <w:p w14:paraId="358A5DAB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3295703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ก่อสร้าง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ท่อเหลี่ยม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คสล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ขนาด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</w:t>
            </w: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en-US" w:bidi="th-TH"/>
              </w:rPr>
              <w:t>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 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ยาว ๖ 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ชนิด ๒ช่อง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F47C3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82F98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F9BC3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354C66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47E168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CBBA4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4671C5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0" o:spid="_x0000_s1130" o:spt="202" type="#_x0000_t202" style="position:absolute;left:0pt;margin-left:13.7pt;margin-top:-28.5pt;height:26.35pt;width:30pt;z-index:251696128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335BFE06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๔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2DF46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CA534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๑๑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5725DD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โครงการติดตั้งป้ายบอกเส้นทางการจราจร</w:t>
            </w:r>
          </w:p>
          <w:p w14:paraId="5E1CD11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495F3C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ติดตั้งป้ายบอกเส้นทาง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จำนวน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๒ ป้าย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3F5C4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96962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864C2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29AD4F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1D0766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806EF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01C378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00481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9F37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8346920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หมู่บ้าน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๓</w:t>
            </w:r>
          </w:p>
          <w:p w14:paraId="71541139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26055D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เจาะบ่อบาดาลขนาดเส้นผ่าศูนย์กลาง ๖ นิ้ว ลึกไม่น้อยกว่า ๔๒ เมตร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92CD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3904B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D12D4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A179C8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01CB8B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E4006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A1CC54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3EDBB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DFE49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7A6FAAD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๖</w:t>
            </w:r>
          </w:p>
          <w:p w14:paraId="145644DF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56A2B0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ขยายเขตท่อจ่ายน้ำประปา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</w:p>
          <w:p w14:paraId="2ABAAAA2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ชั้น๘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๐๐๐ ม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FF25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67BE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341D0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1158C5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7742FA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BC3AA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E6F098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2BAF9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7AE93C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5C3C8AF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ติดตั้งระบบสูบน้ำพลังงานแสงอาทิตย์สำหรับประปาหมู่บ้าน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๘</w:t>
            </w:r>
          </w:p>
          <w:p w14:paraId="1ECEB081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B7C3ABE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ก่อสร้างและติดตั้งระบบสูบน้ำด้วยเซลล์แสงอาทิตย์ขนาดไม่น้อยกว่า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๐๐๐วัตต์ จำนวน ๑ ระบบ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DFD31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0ED2A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0DC37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DDE121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1D669F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804DF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89BA4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12EC8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4A0886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51B6C693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10</w:t>
            </w:r>
          </w:p>
          <w:p w14:paraId="2A896151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50FE38F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ปรับปรุงระบบประปาขนาดบรรจุไม่น้อยกว่า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ลบ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พร้อมเดินท่อเมน</w:t>
            </w:r>
            <w: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PVC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ขนาด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นิ้ว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8.5)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200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2CDF6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80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1198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A6E07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39ED0E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7F96AA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1AF19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D780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5034C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7493C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C0EB09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ภูเขา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14</w:t>
            </w:r>
          </w:p>
          <w:p w14:paraId="56FD253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C594EE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ขยายเขตท่อจ่ายน้ำประปา</w:t>
            </w:r>
            <w: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PVC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นิ้ว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8.5)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ยาว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000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DA0B6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361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09046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FDA6F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47621D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CE6C99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B487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759C66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279DC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28DF6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๑๗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E8D6554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5</w:t>
            </w:r>
          </w:p>
          <w:p w14:paraId="60C9EB8A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092C61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เจาะบ่อบาดาลขนาดเส้นผ่าศูนย์กลาง ๖ นิ้ว ลึกไม่น้อยกว่า ๔๒ เมตร จำนวน ๑ บ่อ และขยายเขตท่อจ่ายน้ำ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๑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๐๕๐ เมตร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3B787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745807C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ตั้งจ่ายเป็น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1" o:spid="_x0000_s1131" o:spt="202" type="#_x0000_t202" style="position:absolute;left:0pt;margin-left:421.85pt;margin-top:-30.3pt;height:26.35pt;width:30pt;z-index:251697152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7DD7C8A5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๕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รายการใหม่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28D5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  <w:t>มิ.ย.-ส.ค.๖๗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722FA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FC63DE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15EB05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62655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CD6CDB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6BAC7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D808A6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๑๘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976C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โครงการปรับปรุงระบบประปาหมู่บ้าน หมู่ที่ ๑๑</w:t>
            </w:r>
          </w:p>
          <w:p w14:paraId="3C062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CC84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ขยายเขตท่อจ่ายน้ำประปา 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ขนาด ๒ นิ้ว</w:t>
            </w:r>
          </w:p>
          <w:p w14:paraId="0573E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ชั้น ๘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ยาว ๓๗๔ เมตร บริเวณถนนสาย</w:t>
            </w:r>
          </w:p>
          <w:p w14:paraId="29F23B2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ซอยเจแพน ๔๒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24536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  <w:p w14:paraId="5493237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ตั้งจ่ายเป็นรายการใหม่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B304F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color w:val="FFC00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61D06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A7C6F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FC54DB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83EB2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DBBB6F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2181E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2664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๑๙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EA838EE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4</w:t>
            </w:r>
          </w:p>
          <w:p w14:paraId="09369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B457B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ขยายเขตท่อจ่ายน้ำ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๐๐๐ เมตร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C4BE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  <w:p w14:paraId="0F4B149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ตั้งจ่ายเป็นรายการใหม่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DF1C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color w:val="FFC000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  <w:t>มิ.ย.-ส.ค.๖๗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09391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B0C49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F27741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45E67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B65B7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กองช่าง</w:t>
            </w:r>
          </w:p>
        </w:tc>
      </w:tr>
      <w:tr w14:paraId="49A0F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5446" w:type="dxa"/>
            <w:gridSpan w:val="25"/>
            <w:tcBorders>
              <w:top w:val="single" w:color="auto" w:sz="4" w:space="0"/>
              <w:bottom w:val="single" w:color="auto" w:sz="4" w:space="0"/>
            </w:tcBorders>
          </w:tcPr>
          <w:p w14:paraId="50BEFA9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14:paraId="5ECA4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04A87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  <w:p w14:paraId="13EF33A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C5BD36C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โครงการเงินสงเคราะห์เบี้ยยังชีพผู้สูงอายุ ในพื้นที่ตำบลเทพราช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C74D3D9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จ่ายเป็นเงินสงเคราะห์เบี้ยยังชีพตามเกณฑ์อายุให้แก่ผู้สูงอายุในตำบลเทพราชที่ขึ้นทะเบียนไว้กับ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85373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๖๙๐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28"/>
                <w:szCs w:val="28"/>
                <w:cs/>
                <w:lang w:val="th-TH" w:bidi="th-TH"/>
              </w:rPr>
              <w:t>๐๐</w:t>
            </w:r>
            <w:r>
              <w:rPr>
                <w:rFonts w:ascii="TH SarabunIT๙" w:hAnsi="TH SarabunIT๙" w:eastAsia="Times New Roman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D0331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A0F6B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3C0C1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482D363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8EFF6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๓๓๗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8D7830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651E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6C207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1658724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โครงการเงินสงเคราะห์เบี้ยยังชีพผู้พิการ ในพื้นที่ตำบลเทพราช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9A73D67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เงินสงเคราะห์เบี้ยความพิการให้กับคนพิการในตำบลเทพราชที่แสดงความจำนงขอขึ้นทะเบียนไว้กับ อบต.เทพราชและมีสิทธิตามหลักเกณฑ์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9EA3A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2D5FF1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E1B9D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5C3EF3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7A43282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FB26C2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2,7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729687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19733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8646B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1AD2D704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โครงการเงินสงเคราะห์เบี้ยยังชีพผู้ป่วยเอดส์ในพื้นที่ตำบลเทพราช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A0DB3AB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จ่ายเป็นเงินสงเคราะห์เบี้ยยังชีพ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ผู้ป่วยเอดส์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ให้แก่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ผู้ป่วยเอดส์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ที่แพทย์ได้รับรอง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และ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2" o:spid="_x0000_s1132" o:spt="202" type="#_x0000_t202" style="position:absolute;left:0pt;margin-left:550.15pt;margin-top:-26.7pt;height:26.35pt;width:30pt;z-index:25169817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211A025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๖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ขึ้นทะเบียนไว้กับ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AE190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144D3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9CDBF6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CDCBD3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6AEC257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146675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24,000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87E185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57FA4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F8688D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4808378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สมทบกองทุนหลักประกันสุขภาพ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ตำบล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151C6D6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จ่ายเงินสมทบกองทุน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หลักประกันสุขภาพ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ตำบล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เทพราช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โดยสมทบไม่น้อยกว่าอัตราค่าบริการสาธารณสุขที่ได้รับจากกองทุนหลักประกันสุขภาพแห่งชาติ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E0B7C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94DC5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04ED53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19CA23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0F06214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0C91F3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169,000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7814CA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740C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5EE26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DEBB3C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โครงการส่งเสริมความเป็นเลิศของนักเรียน </w:t>
            </w:r>
          </w:p>
          <w:p w14:paraId="7686617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487C93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ส่งเสริมการเรียนรู้วิชาคณิตศาสตร์  ภาษาไทย  ภาษาอังกฤษ  วิทยาศาสตร์ ให้กับนักเรียนชั้นประถมศึกษา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1948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180,000</w:t>
            </w:r>
          </w:p>
          <w:p w14:paraId="0FE1542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50B53A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พ.ย.๖๖- ก.พ.๖๗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188BF1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50C8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10AD4BA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957C0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179,9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๖๕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032D1E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68540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DA64D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2890C3E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6EB7C3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จ่ายเป็นค่าใช้จ่าย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90EC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E4AD3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ม.ค.๖๗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383BFC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6062F1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25A93F8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D2DD15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E7A22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5E25C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8F085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BB31066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72A2B7A5">
            <w:pPr>
              <w:spacing w:after="0" w:line="20" w:lineRule="atLeast"/>
              <w:rPr>
                <w:rFonts w:hint="cs" w:ascii="TH SarabunIT๙" w:hAnsi="TH SarabunIT๙" w:eastAsia="Cordia New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ค่าจัดการเรียนการสอน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F7C0FC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จ่ายเป็นค่าจัดการเรียนการสอน เช่น สื่อการเรียนการสอน  วัสดุการศึกษาสำหรับศูนย์พัฒนาเด็กเล็กที่อยู่ในความรับผิดชอบของ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8EEF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00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55B1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44259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3A775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6039F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651EF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C66E4C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0A471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06545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27CA4AA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4E699F79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ค่าหนังสือเรียน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ค่าอุปกรณ์การเรียน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ค่าเครื่องแบบนักเรียน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ค่ากิจกรรมพัฒนานักเรียน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B2A4D31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ค่าหนังสือเรียน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ค่าอุปกรณ์การเรียน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ค่าเครื่องแบบนักเรียน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ค่ากิจกรรมพัฒนานักเรียน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สำหรับศูนย์พัฒนาเด็กเล็กที่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3" o:spid="_x0000_s1133" o:spt="202" type="#_x0000_t202" style="position:absolute;left:0pt;margin-left:550.15pt;margin-top:-27.3pt;height:26.35pt;width:30pt;z-index:25169920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FD54248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๗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อยู่ในความรับผิดชอบของ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BA97D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00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33821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F51AF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E07BF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3BBB88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E493C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๘๐๙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38EBF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65440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5D8CE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C3F1C4C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29F5FEF6">
            <w:pPr>
              <w:spacing w:after="0" w:line="240" w:lineRule="auto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Cordia New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ค่าอาหารกลางวันสำหรับศูนย์พัฒนาเด็กเล็ก</w:t>
            </w:r>
            <w:r>
              <w:rPr>
                <w:rFonts w:hint="cs" w:ascii="AngsanaUPC" w:hAnsi="AngsanaUPC" w:eastAsia="Cordia New" w:cs="AngsanaUPC"/>
                <w:sz w:val="32"/>
                <w:szCs w:val="32"/>
                <w:cs/>
              </w:rPr>
              <w:t>)</w:t>
            </w:r>
            <w:r>
              <w:rPr>
                <w:rFonts w:ascii="AngsanaUPC" w:hAnsi="AngsanaUPC" w:eastAsia="Cordia New" w:cs="AngsanaUPC"/>
                <w:sz w:val="32"/>
                <w:szCs w:val="32"/>
              </w:rPr>
              <w:t xml:space="preserve">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F8E7E0B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ค่าจ้างประกอบอาหารกลางวัน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จำนวน ๒๔๕ ในอัตราตามขนาดของสถานศึกษา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สำหรับศูนย์พัฒนาเด็กเล็กที่อยู่ในความรับผิดชอบของ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DB2A1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๒๘๐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,000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2B2CF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301B4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77664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A3DB97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E9857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๙๑๐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๘๗๒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18285F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12C066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E0A69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F2D691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โครงการอาหารเสริม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310517C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สำหรับเด็กอนุบาลในศูนย์พัฒนา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เด็กเล็ก 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190E95B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เทพราช 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และเด็กอนุบาล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นักเรียน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ในโรงเรียนที่อยู่ในเขตพื้นที่ตำบลเทพราช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1E91BBF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ค่าจัดซื้อ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อาหารเสริม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สำหรับเด็กอนุบาลในศูนย์พัฒนาเด็กเล็กที่อยู่ในความรับผิดชอบของ อบต.เทพราช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3768D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1,1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1B0F6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7B364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85BDE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1B46E4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D5A9C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.7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450DC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779EF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B69EC7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5C429B0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390FABE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โรงเรียนชุมชนวัดเทพราช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053333F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สำหรับเด็กนักเรียนระดับอนุบาลถึงประถมศึกษาปีที่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๖ จำนวน ๒๐๐ วันทำการในอัตราตามขนาดของสถานศึกษา</w:t>
            </w:r>
          </w:p>
          <w:p w14:paraId="1C938061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67546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  <w:p w14:paraId="6E9A46C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๓๗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FA07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D853D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7896C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A6A217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917A41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D7C243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FCE4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C1A4B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9FCA07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7B79FF43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95C45FB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สำหรับเด็กนักเรียนระดับอนุบาลถึงประถมศึกษาปีที่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4" o:spid="_x0000_s1134" o:spt="202" type="#_x0000_t202" style="position:absolute;left:0pt;margin-left:550.15pt;margin-top:-27.3pt;height:26.35pt;width:30pt;z-index:251700224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8AEE309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๘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๖ จำนวน ๒๐๐ วันทำการในอัตราตามขนาดของสถานศึกษา</w:t>
            </w:r>
          </w:p>
          <w:p w14:paraId="428D323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614ED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๕๕๒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F9EA1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E6250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82F42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ADD5FF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BB85E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AAA37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99A9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9DA37A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68EDBE4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622A78B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908A68D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สำหรับเด็กนักเรียนระดับอนุบาลถึงประถมศึกษาปีที่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๖ จำนวน ๒๐๐ วันทำการในอัตราตามขนาดของสถานศึกษา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7B8B5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46330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A598E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BAFC44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22C1164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5E7D0B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229,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CA45ED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6293AB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1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12890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432523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75DE5933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C617390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สำหรับเด็กนักเรียนระดับอนุบาลถึงประถมศึกษาปีที่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๖ จำนวน ๒๐๐ วันทำการในอัตราตามขนาดของสถานศึกษา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B5A4F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๔๓๒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โอนเพิ่ม๓๗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0238D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484BC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4BAAB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A9A117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F83A5B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70D622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2B95C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1E860C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9ADF49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13316A9B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700B37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สำหรับเด็กนักเรียนระดับอนุบาลถึงประถมศึกษาปีที่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๖ จำนวน ๒๐๐ วันทำการในอัตราตามขนาดของสถานศึกษา</w:t>
            </w:r>
          </w:p>
          <w:p w14:paraId="4748DC13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</w:p>
          <w:p w14:paraId="2D9EF8BA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8E48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6DFF0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ต.ค.๖๖- 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CCC0E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FF93F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BF02CB2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4AB808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AE6F33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646B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FA000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333D2BD">
            <w:pPr>
              <w:spacing w:after="0" w:line="240" w:lineRule="auto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โครงการปรับปรุงโภชนาการและสุขภาพเด็ก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6FEBE58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โครงการปรับปรุงโภชนาการและสุขภาพเด็ก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BDA5F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E3B42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F62431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8401FA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1AB560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61EF76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C9A9B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5" o:spid="_x0000_s1135" o:spt="202" type="#_x0000_t202" style="position:absolute;left:0pt;margin-left:13.7pt;margin-top:-27.9pt;height:26.35pt;width:30pt;z-index:251701248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0A37551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๙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1F1DD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AB984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๑๗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6AE738E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โครงการสัตว์ปลอดโรคคนปลอดภัย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จาก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โรคพิษสุนัขบ้า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ดำเนินการฉีดวัคซีนป้องกันโรคพิษสุนัขบ้า  กับ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หมา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แมว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ในพื้นที่ตำบลเทพราช</w:t>
            </w:r>
          </w:p>
          <w:p w14:paraId="79A1510A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CB41C4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ค่าวัคซีนป้องกันโรคพิษสุนัขบ้า  ค่าเข็มฉีดยา ค่าป้ายประชาสัมพันธ์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BEC29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1BE01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31D0C4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DF2A5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618232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C16DFC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๙๘๕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2729A7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7BDC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0D6EB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๑๘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DEAF7D1">
            <w:pPr>
              <w:spacing w:after="0" w:line="240" w:lineRule="auto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โครงการป้องกันและควบคุมโรคอุบัติใหม่ อุบัติซ้ำ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AB9349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โครงการป้องกันและควบคุมโรคอุบัติใหม่ อุบัติซ้ำ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28A05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1FCD8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64001A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78137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525CF3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5540D9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6BFED41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65B7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710F6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๑๙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B7EC1C5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โครงการป้องกันและควบคุมโรคไข้เลือดออกในชุมชน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  <w:p w14:paraId="02C48BFB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A053727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รณรงค์ฉีดพ่นหมอกควันและใช้ทรายอะเบทกำจัดยุง  ที่มีน้ำท่วมขังในบริเวณบ้านเรือนประชาชน  โรงเรียน วัด ศูนย์พัฒนาเด็กเล็ก สถานที่ราชการ 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D1BA8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0444B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9312E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12F60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0D2381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5219FE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FFEE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09C24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E7A59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๒๐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1F89326A">
            <w:pPr>
              <w:spacing w:after="0" w:line="240" w:lineRule="auto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โครงการสืบสานพระราชปณิธานสมเด็จย่าต้านภัยมะเร็งเต้านม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D5FC706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ค่าใช้จ่ายในการดำเนิน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โครงการสืบสานพระราชปณิธานสมเด็จย่าต้านภัยมะเร็งเต้านม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C6870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6B63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72854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9D89B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20F18A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32C1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D9E377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72C5B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E4D84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D5E0BB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โครงการอบรมหมอหมู่บ้านในพระราชประสงค์</w:t>
            </w:r>
          </w:p>
          <w:p w14:paraId="110755A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D1A0F65">
            <w:pPr>
              <w:spacing w:after="0" w:line="20" w:lineRule="atLeast"/>
              <w:jc w:val="both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ค่าใช้จ่ายในการดำเนิน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โครงการอบรมหมอหมู่บ้านในพระราชประสงค์</w:t>
            </w:r>
          </w:p>
          <w:p w14:paraId="6862F9D3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CD653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39695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1D2B83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B8D4C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FAEF40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C314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5EC3BF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6" o:spid="_x0000_s1136" o:spt="202" type="#_x0000_t202" style="position:absolute;left:0pt;margin-left:13.7pt;margin-top:-30.3pt;height:26.35pt;width:30pt;z-index:251702272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7FA4B303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๒๐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A3A4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4724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2F6F67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โครงการแข่งขันกีฬาฟุตซอล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                     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57D9B47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จ่ายเป็นค่าเตรียมสนามแข่งขัน ค่าอุปกรณ์กีฬา ค่าตอบแทนกรรมการ  ค่าโล่หรือถ้วยรางวัล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97258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9746B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5FFFE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86533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F249AF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61B385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70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5ED79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8A9B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67C11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A4FAA68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โครงการจัดการแข่งขันกีฬาฟุตบอล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เทพราชคัพ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D494F98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จ่ายเป็นค่าเตรียมสนามแข่งขัน ค่าอุปกรณ์กีฬา ค่าตอบแทนกรรมการ  ค่าโล่หรือถ้วยรางวัล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900F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202D3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 ต.ค.-ธ.ค.๖๖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119AE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64F63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10A275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07F3E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9559F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07C77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BD59A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6EE4F13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ครงการจัดการแข่งขันกีฬาและ กรีฑาระดับตำบล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เทพราชเกมส์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”  </w:t>
            </w:r>
          </w:p>
          <w:p w14:paraId="6307DC81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024E7E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จ่ายเป็นค่าเตรียมสนามแข่งขัน ค่าอุปกรณ์กีฬา ค่าตอบแทนกรรมการ  ค่าโล่หรือถ้วยรางวัล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D7DCD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0B870A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มิ.ย.-ก.ค.๖๗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BE687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01A13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0C40BD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189F2A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๘๘๐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2F5B1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965A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BD4E1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C514E8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โครงการจัดส่งนักกีฬา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กรีฑาเข้าร่วมการแข่งขันกีฬาระดับอำเภอ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สิชล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63F81B1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ค่าใช้จ่ายในการส่งนักก๊ฬา/กรีฑา เข้าร่วมการแข่งขันกีฬาระดับอำเภอ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E702D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FE5E7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E8222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55693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79EF9B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5F308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D6757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E96A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6A806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23D0D0E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โครงการจัดส่งนักกีฬาเข้าร่วมการแข่งขันกีฬาฟุตบอลเทศบาลสิชลคัพ</w:t>
            </w:r>
          </w:p>
          <w:p w14:paraId="68F3E1A4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  <w:p w14:paraId="0A7D9D15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CF8A4D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ค่าใช้จ่ายในการส่งนักก๊ฬา/กรีฑา เข้าร่วมการแข่งขัน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กีฬาฟุตบอลเทศบาลสิชลคัพ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88BE1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20,000        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58277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358BE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A1533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962BE6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C6BF26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20,000 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4716864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FE5E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6C6C7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๒๗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5EAEF3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โครงการฝึกซ้อมนักกีฬา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กรีฑานักเรียนโรงเรียน 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6B2C7DC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โรงเรียนเทพราชพิทยาสรรค์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1A118E3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โรงเรียนเทพราชพิทยาสรรค์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โครงการฝึกซ้อมนักกีฬา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กรีฑานักเรียนโรงเรียน 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18A13F6D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89118C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08B71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16A34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D859D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7403F2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BA71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C851986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7" o:spid="_x0000_s1137" o:spt="202" type="#_x0000_t202" style="position:absolute;left:0pt;margin-left:13.7pt;margin-top:-26.1pt;height:26.35pt;width:30pt;z-index:25170329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FC67044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๒๑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093A5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64EB3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๒๘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5DF44005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โครงการพัฒนากีฬาอำเภอสิชลประจำปี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3A92B40B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E326D1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โครงการพัฒนากีฬาอำเภอสิชลประจำปี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A1550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26649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ก.ค.-ส.ค.๖๗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07C65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82E10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7AF4CD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54D24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13CA0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06266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6A21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B5C9D3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โครงการส่งเสริมการออกกำลังกายและพัฒนาทักษะการเล่นกีฬาประจำปีพ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</w:p>
          <w:p w14:paraId="7EFFDB9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A20294F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โครงการส่งเสริมการออกกำลังกายและพัฒนาทักษะการเล่นกีฬาประจำปีพ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B5075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919CE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6426E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FC248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F85B2D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DD9AB4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1684F7E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74DBD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A7752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๓๐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E1DE51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โครงการส่งเสริมการออกกำลังกายและพัฒนาทักษะการเล่นกีฬาในโรงเรียน ประจำปี </w:t>
            </w:r>
          </w:p>
          <w:p w14:paraId="7DEB49AE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68D53CA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3FD551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โครงการส่งเสริมการออกกำลังกายและพัฒนาทักษะการเล่นกีฬาในโรงเรียน ประจำปี</w:t>
            </w:r>
          </w:p>
          <w:p w14:paraId="04BD9B23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2F7AE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AABB9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B4DC7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540C4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3D9B9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2E65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6CAAF09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3A9F1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2855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๓๑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9813AFC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โครงการส่งเสริมทักษะทางด้านกีฬาและการเล่นกีฬาในโรงเรียนประจำปี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25D9262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5513A6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โครงการส่งเสริมทักษะทางด้านกีฬาและการ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8" o:spid="_x0000_s1138" o:spt="202" type="#_x0000_t202" style="position:absolute;left:0pt;margin-left:550.15pt;margin-top:-26.1pt;height:26.35pt;width:30pt;z-index:25170432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55A2A043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๒๒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เล่นกีฬาในโรงเรียนประจำปี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D9844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305A4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ED55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4D87E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724E15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1AB1A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/>
            <w:vAlign w:val="top"/>
          </w:tcPr>
          <w:p w14:paraId="6D1E333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1655B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07919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๓๒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809BAE2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โครงการส่งเสริมสุขภาพและความสามารถด้านกีฬาประจำปี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43A59AF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โรงเรียนชุมชนวัดเทพราช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45C92D2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โรงเรียนชุมชนวัดเทพราช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โครงการส่งเสริมสุขภาพและความสามารถด้านกีฬาประจำปี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39EEF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E2CB9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4DA9E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9DDA5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BE5FBC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793FF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9760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78BD8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1A8C3B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๓๓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E4DED8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โครงการส่งเสริมสุขภาพและทักษะด้านกีฬาในโรงเรียนประจำปี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79AE839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0772C15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โครงการส่งเสริมสุขภาพและทักษะด้านกีฬาในโรงเรียนประจำปี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BBCF8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5F3E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E6B50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F9EAE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7920DF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E2BFA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3E0237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42C0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AD28F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๓๔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1936414E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โครงการแข่งขันกีฬาหมู่บ้านสัมพันธ์ต้านยาเสพติด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5D51767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F1EB9B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โครงการแข่งขันกีฬาหมู่บ้านสัมพันธ์ต้านยาเสพติด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4A80C44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07F38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2D48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FC475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C28EF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B2CD82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BD34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39E8A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76EC3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7A68E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0F009161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โครงการจัดการแข่งขัน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กีฬาน้ำฉาคัพ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</w:p>
          <w:p w14:paraId="2F0D32D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1B27E95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B24E7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โครงการจัดการแข่งขัน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กีฬาน้ำฉาคัพ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</w:p>
          <w:p w14:paraId="38F0205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5AB9A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E7F4E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DD4B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7D578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220A4E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2F3F9D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C50F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6780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2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F307CC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2485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7C464FB6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โครงการป้องกันและแก้ไขปัญหายาเสพติด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2E1AF83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 xml:space="preserve">จัดดำเนินโครงการป้องกันและแก้ไขปัญหายาเสพติดในสถานศึกษา </w:t>
            </w:r>
          </w:p>
          <w:p w14:paraId="286DB1F3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1A1DB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1C8FD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E556C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C821C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EA3FE5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7171FD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๕๑๐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D2C45A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39" o:spid="_x0000_s1139" o:spt="202" type="#_x0000_t202" style="position:absolute;left:0pt;margin-left:13.7pt;margin-top:-24.3pt;height:26.35pt;width:30pt;z-index:251705344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F53F329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๒๓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05CD4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EF01CA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8F8D0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06B191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  <w:t>จัด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AD037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40,000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12166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8DC76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7313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4462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D70CE7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916ABE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5775E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35CFE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745D4C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โครงการฝึกอาชีพให้กับผู้พิการผู้สูงอายุ ผู้ด้อยโอกาสและผู้มีรายได้น้อย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042E4DB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จัด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ฝึกอาชีพให้กับผู้พิการผู้สูงอายุ ผู้ด้อยโอกาสและผู้มีรายได้น้อย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D2319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49F31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14C76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D9D98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22741D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1527E8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4CBBF4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098D3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65524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๓๙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9580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โครงการเสริมสร้างครอบครัวอบอุ่นเข็มแข็ง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8437DB">
            <w:pPr>
              <w:jc w:val="left"/>
              <w:rPr>
                <w:rFonts w:hint="default" w:asciiTheme="minorHAnsi" w:hAnsiTheme="minorHAnsi" w:eastAsiaTheme="minorHAnsi" w:cstheme="minorBidi"/>
                <w:sz w:val="22"/>
                <w:szCs w:val="28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ครงการเสริมสร้างครอบครัวอบอุ่นเข็มแข็ง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C9FB4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62F3F7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D437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56398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4D76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E6D49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D825DD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53382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CFA62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666A757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โครงการป้องกันและแก้ไขปัญหายาเสพติดในพื้นที่อำเภอสิชล ประจำปีงบประมาณ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26275AC9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D85D43E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โครงการป้องกันและแก้ไขปัญหายาเสพติดในพื้นที่อำเภอสิชล ประจำปีงบประมาณ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92EEB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F46D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00661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13688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2EF91C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F4EBF6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๘๔๙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๑๓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B1301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716D3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174C3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๔๑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EA3E88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โครงการเฝ้าระวังและช่วยเหลือประชาชน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ในเหตุการณ์ต่างๆ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  <w:p w14:paraId="693FFB3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เพื่อจ่ายเป็นค่าใช้จ่ายให้แก่ สมาชิก 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51C7055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 ที่ปฏิบัติหน้าที่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1" o:spid="_x0000_s1121" o:spt="202" type="#_x0000_t202" style="position:absolute;left:0pt;margin-left:701.05pt;margin-top:-22.9pt;height:26.35pt;width:30pt;z-index:25169408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50710D6F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๒๔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ตามคำสั่งผู้อำนวยการศูนย์อบต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  <w:p w14:paraId="4026360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  <w:p w14:paraId="12B30E7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84719A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สมาชิก 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เทพราชเฝ้าระวังและช่วยเหลือประชาชน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ในเหตุการณ์ต่างๆ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ในพื้นที่ตำบลเทพราช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7F6B5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525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153F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ต.ค.๖๖-ก.ย๖๗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DFF39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AC9F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CCED4B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4BBE29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525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0498B0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1E53F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D6B9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๔๒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70A44B3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และควบคุม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ไฟป่า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E65C36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จัดฝึกอบรม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ป้องกัน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และควบคุม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ไฟป่า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ให้แก่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อาสาสมัครป้องกันไฟป่า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07FEE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16022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32AC6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35C54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7A232B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56C7EB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๙๒๘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E4669C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57E7B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D0E05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๔๓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030B127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โครงการป้องกันลดอุบัติเหตุในช่วงเทศกาลวันสำคัญ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วันอันตราย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AD025A9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ตั้งจุดอำนวยความสะดวกให้กับผู้เดินทางสัญจร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4DBCF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95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D7AE6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(ธ.ค.๖๖-ม.ค.๖๗)</w:t>
            </w:r>
          </w:p>
          <w:p w14:paraId="6976A99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(เม.ย.๖๗)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6CF49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F900C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ADCFA1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E41BA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๘๓๒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AA49B5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435B7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A49B2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72098446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โครงการฝึกอบรมทบทวนอาสาสมัครป้องกันภัยฝ่ายพลเรือน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FB471E">
            <w:pPr>
              <w:jc w:val="left"/>
              <w:rPr>
                <w:rFonts w:asciiTheme="minorHAnsi" w:hAnsiTheme="minorHAnsi" w:eastAsiaTheme="minorHAnsi" w:cstheme="minorBidi"/>
                <w:sz w:val="22"/>
                <w:szCs w:val="28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ฝึกอบรมทบทวนอาสาสมัครป้องกันภัยฝ่ายพลเรือน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B36B5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A7C0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เม.ย.-มิ.ย.๖๗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91E1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3CA3FD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5230865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91AA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A47396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70D1E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9C22A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๔๕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75EE6B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โครงการบริหารจัดการศูนย์ปฏิบัติร่วมในการช่วยเหลือประชาชนขององค์กรปกครองส่วนท้องถิ่น อำเภอสิชลประจำ ปีงบประมาณ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 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ทุ่งปรัง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48B760A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 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ทุ่งปรัง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โครงการบริหารจัดการศูนย์ปฏิบัติร่วมในการช่วยเหลือประชาชนขององค์กรปกครองส่วนท้องถิ่น อำเภอ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สิชลประจำ ปีงบประมาณ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8BD29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32,000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2F85D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C5934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1F2CE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8D8E9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EE1DB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32,000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54DBD5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6C779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8AFE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FF3708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โครงการปกป้องสถาบันสำคัญของชาติ                                       </w:t>
            </w:r>
          </w:p>
          <w:p w14:paraId="3AE0D8E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295A1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ดำเนินการประดับธงชาติ  ธงสัญลักษณ์พร้อมตกแต่งสถานที่และอาคารสำนักงาน จัดสถานที่</w:t>
            </w:r>
          </w:p>
          <w:p w14:paraId="14353CCC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ลงนามถวายพระพร</w:t>
            </w:r>
          </w:p>
          <w:p w14:paraId="0F20331E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D2F5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150,000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5A2705C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3E42E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ต.ค.๖๖-ก.ย๖๗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8E3B4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6E654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71C5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FE0B9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14,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๙๘๗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FF748B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0" o:spid="_x0000_s1140" o:spt="202" type="#_x0000_t202" style="position:absolute;left:0pt;margin-left:13.7pt;margin-top:-24.3pt;height:26.35pt;width:30pt;z-index:251706368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94618E7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๒๕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1C100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AF3DD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๔๗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55DA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รัฐพิธีเฉลิมพระเกียรติเนื่องในมหามงคลเฉลิมพระชนมพรรษาพระบาทสมเด็จพระปรเมนทรรามาธิบดีศรีสินทรมหาวชิราลงกรณ </w:t>
            </w:r>
          </w:p>
          <w:p w14:paraId="5C3D662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พระวชิรเกล้าเจ้าอยู่หัว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 </w:t>
            </w:r>
          </w:p>
          <w:p w14:paraId="7B70C470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2CD6B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รัฐพิธีเฉลิมพระเกียรติเนื่องในมหามงคลเฉลิมพระชนมพรรษาพระบาทสมเด็จพระปรเมนทรรามาธิบดีศรีสินทรมหาวชิราลงกรณ </w:t>
            </w:r>
          </w:p>
          <w:p w14:paraId="201AD7B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พระวชิรเกล้าเจ้าอยู่หัว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3C295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821C2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B9E05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2371B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AC45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AEF43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15DEE2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A173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46FBE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7388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14:paraId="4E3EDF6A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98626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14:paraId="6598F24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BF26E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D1C6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ส.ค.๖๗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2C0B7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40F9C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CE55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A06F3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6119C3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68744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1354D6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5D0DDE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  <w:p w14:paraId="3C78171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9D7ED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  <w:p w14:paraId="46E4B60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09CB9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A8555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มิ.ย.๖๗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94C54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9B3AF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EB27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6F0CD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A0BE4F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1" o:spid="_x0000_s1141" o:spt="202" type="#_x0000_t202" style="position:absolute;left:0pt;margin-left:13.7pt;margin-top:-23.1pt;height:26.35pt;width:30pt;z-index:251707392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4F36FDF5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๒๖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2237D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F060AE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A558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นื่องในวันคล้ายวันเสด็จสวรรคตพระบาทสมเด็จพระบรมชนกาธิเบศรมหาภูมิพลอดุลยเดชมหาราช  บรมนาถบพิตร</w:t>
            </w:r>
          </w:p>
          <w:p w14:paraId="329CBE0A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43F27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นื่องในวันคล้ายวันเสด็จสวรรคตพระบาทสมเด็จพระบรมชนกาธิเบศรมหาภูมิพลอดุลยเดชมหาราช  บรมนาถบพิตร</w:t>
            </w:r>
          </w:p>
          <w:p w14:paraId="0B4C8DF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CD309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03E8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F364B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806F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F89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31303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1F44E6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4B31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71865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๕๑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86BBD8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โครงการวันปิยมหาราช</w:t>
            </w:r>
          </w:p>
          <w:p w14:paraId="6B6839E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37F6E8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โครงการวันปิยมหาราช</w:t>
            </w:r>
          </w:p>
          <w:p w14:paraId="1974DF6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456F7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833C5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6B8BA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32C04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4189D26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3F54F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962AD1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57F1A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431C2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๕๒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20B6A5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โครงการงานประเพณีชักพระ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FA7752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ดำเนินโครงการ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งานประเพณีชักพระ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เช่น ค่าตกแต่งเรือพระ ป้ายประชาสัมพันธ์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5449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677436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71B4CF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D485A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B0BD59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5C0731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30BD4D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2" o:spid="_x0000_s1142" o:spt="202" type="#_x0000_t202" style="position:absolute;left:0pt;margin-left:13.7pt;margin-top:-26.1pt;height:26.35pt;width:30pt;z-index:25170841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63B2302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๒๗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12751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63137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๕๓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920A2F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จัดงานประเพณีลอยกระทง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4195B36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จัดงานประเพณีลอยกระทง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bidi="th-TH"/>
              </w:rPr>
              <w:t>เช่น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ค่าประกวดหรือแข่งขัน ค่ามหรสพการแสดง ฯลฯ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DBBD3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EAA51B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พ.ย.๖๖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E7D579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01F0F0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B20E1F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BCD134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349,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568D9B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5BEDE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F1641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269A02E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โครงการงานประเพณีสงกรานต์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D6D2583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โครงการงานประเพณีสงกรานต์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4CDD0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24C9E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เม.ย.๖๗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98EC0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AFF60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2C03D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F4500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52307C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327A3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D9030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๕๕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0D5538B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โครงการแห่เทียนพรรษา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 ๒๕๖๗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96CDDC2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โครงการแห่เทียนพรรษา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 ๒๕๖๗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7DA6B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E29E2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F918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2682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3AE2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0840D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5135A4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4369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137E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๕๖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33AE56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A885A93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D85F2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2B682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6BC9A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CB1E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D83976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C076A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39849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0037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8CF6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๕๗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9786793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โครงการจัดงานประเพณีมาฆบูชาแห่ผ้าขึ้นธาตุ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493BE51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7DA85DA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โครงการจัดงานประเพณีมาฆบูชาแห่ผ้าขึ้นธาตุ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7909208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35D27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E5F3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ก.พ.๖๗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03DC2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268BE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D1887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EC0948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EB3869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4684E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821E0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๕๘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1884C6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โครงการจัดงานสืบสานประเพณี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แห่หมรับเดือนสิบ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4E8048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โครงการจัดงานสืบสานประเพณี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แห่หมรับเดือนสิบ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B76C0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D8245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E1BD4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19DF2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73B5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40190B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B19C41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3" o:spid="_x0000_s1143" o:spt="202" type="#_x0000_t202" style="position:absolute;left:0pt;margin-left:13.7pt;margin-top:-23.7pt;height:26.35pt;width:30pt;z-index:25170944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395853A6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๒๘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3019D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72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A8BC5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๕๙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E516FC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โครงการจัดงานประเพณีชักพระประจำปี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2B8D32C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9F9454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เป็นค่า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โครงการจัดงานประเพณีชักพระประจำปี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7350508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953F1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D961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ก.ย.๖๗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EA05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4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257D0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9A9E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ECC66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583E5F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2058D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72" w:hRule="atLeast"/>
        </w:trPr>
        <w:tc>
          <w:tcPr>
            <w:tcW w:w="15421" w:type="dxa"/>
            <w:gridSpan w:val="2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841450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เศรษฐกิจ</w:t>
            </w:r>
          </w:p>
        </w:tc>
      </w:tr>
      <w:tr w14:paraId="52A96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918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4285F5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2143A6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โครงการฝึกอบรมเพื่อส่งเสริมอาชีพตามหลักเศรษฐกิจพอเพียง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E8FEF73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จัด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ฝึกอบรมเพื่อส่งเสริมอาชีพตามหลักเศรษฐกิจพอเพียง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ฝึกอบรมการทำผ้าพิมพ์สีธรรมชาติ 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Eco Printing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CAA6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B5840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EF3F1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34E03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1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7CB8E2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B7A6AD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๒๓๔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DD4235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4AD81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01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409B57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CD0D8CA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๑๕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วัดน้ำรอบ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  <w:p w14:paraId="48DF9EB4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อาคารห้องส้วมสาธารณะแบบ ๔ ห้อง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6A1A24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แบบ ๔ ห้อง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C7FD96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EA8F1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D64BE1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0C9698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1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38B2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734F48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67D5B0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0D51A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0DC1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3AB9F73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๑๕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วังไม้ไผ่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  <w:p w14:paraId="1129D34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4" o:spid="_x0000_s1144" o:spt="202" type="#_x0000_t202" style="position:absolute;left:0pt;margin-left:675.75pt;margin-top:-21.9pt;height:26.35pt;width:30pt;z-index:251710464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5DF209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๒๙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อาคารห้องส้วมสาธารณะแบบ ๔ ห้อง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E1A3E9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แบบ ๔ ห้อง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6C2AAA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B7AB5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59FA6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F2B89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1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4D9D98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B015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2DA4D2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5EEE4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62" w:hRule="atLeast"/>
        </w:trPr>
        <w:tc>
          <w:tcPr>
            <w:tcW w:w="15421" w:type="dxa"/>
            <w:gridSpan w:val="2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3474C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ด้านทรัพยากรธรรมชาติและสิ่งแวดล้อม</w:t>
            </w:r>
          </w:p>
        </w:tc>
      </w:tr>
      <w:tr w14:paraId="0225D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939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590B61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27C9DB1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โครงการปลูกต้นไม้และปล่อยพันธุ์สัตว์น้ำ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 พ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903CACE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ดำเนินการปลูกต้นไม้สองข้างถนน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สาธารณะและปล่อยพันธ์ปลาน้ำจืดที่ฝายชลประทานท่าทน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CD22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F8B6C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89160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AA104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59E0EE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FF5C6B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60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C8B1B3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79BD3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92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D4E5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1F5E8458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7BC9B2E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ดำเนินโครงการคัดแยกขยะและจัดการขยะในชุมชนโดยแปรสภาพขยะเปียกเป็นปุ๋ยอินทรีย์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FCEAB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81F08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12E697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0389B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BB8A10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163C6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185ACF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3B170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85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BD9F08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3186BE0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โครงการฝึกอบรมการจัดทำชุมชนปลอดขยะ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72E05A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จัด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ฝึกอบรมการจัดทำชุมชนปลอดขยะ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34134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50B9F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FC6CF4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F1904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4BDA6D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A3E3B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FA73CA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1FB6D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73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79AB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93B0BE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โครงการธนาคารขยะ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7ED88F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ดำเนิน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การจัดตั้ง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ธนาคารขยะ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D418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60D93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7F5C02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5E457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F805CE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43074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C0382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กองการศึกษา</w:t>
            </w:r>
          </w:p>
        </w:tc>
      </w:tr>
      <w:tr w14:paraId="5EC2E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15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264571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10F94C89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จัดซื้อถังรองรับขยะมูลฝอยแบบพลาสติก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84628FF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จัดซื้อถังรองรับขยะมูลฝอยแบบพลาสติก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ขนาดความจุไม่น้อยกว่า ๑๒๐ลิตร มีฝาปิด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E11DD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4E6C58E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</w:t>
            </w:r>
          </w:p>
          <w:p w14:paraId="30098FE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9B8A1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ก.ค.-ก.ย.๖๗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2B0BDC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E37DA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325817F2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EE1FA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086D23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37035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20" w:hRule="atLeast"/>
        </w:trPr>
        <w:tc>
          <w:tcPr>
            <w:tcW w:w="15421" w:type="dxa"/>
            <w:gridSpan w:val="2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FBFBF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14:paraId="664E3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855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8C3637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36D284D7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โครงการปรับปรุงซ่อมแซมอาคาร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AF6F3D3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ปรับปรุงซ่อมแซมอาคาร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.ตามแบบ อบต.เทพราช ๑ หลัง</w:t>
            </w:r>
          </w:p>
          <w:p w14:paraId="2DED7D97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</w:p>
          <w:p w14:paraId="201A7EEF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207D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931D71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1713C4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D4EA287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5F1D56A2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07D1F0D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3BE6E3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285A80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594BF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39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DA5340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0749EFAD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โครงการปรับปรุงอาคารสำนักงาน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5383B51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ปรับปรุงอาคารสำนักงาน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ตามแบบ อบต.เทพราช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F05C1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2352A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83D410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6793048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  <w:p w14:paraId="299396C3">
            <w:pPr>
              <w:spacing w:after="0" w:line="20" w:lineRule="atLeast"/>
              <w:jc w:val="center"/>
              <w:rPr>
                <w:rFonts w:hint="cs" w:ascii="Arial" w:hAnsi="Arial" w:eastAsia="Times New Roman" w:cs="Arial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0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59B514D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8CDCD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1AD13CA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5" o:spid="_x0000_s1145" o:spt="202" type="#_x0000_t202" style="position:absolute;left:0pt;margin-left:30pt;margin-top:-24.9pt;height:26.35pt;width:30pt;z-index:251711488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4E268B41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๓๐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7E063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14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B6536E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7DB31B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โครงการต่อเติมอาคารสำนักงานองค์การบริหารส่วนตำบลเทพราช</w:t>
            </w:r>
          </w:p>
          <w:p w14:paraId="0FE90F2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BF1F86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ห้องน้ำ ชาย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หญิง จำนวน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ห้อง</w:t>
            </w:r>
          </w:p>
          <w:p w14:paraId="7D92CB2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หลังคากันสาด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หน้าห้องประชุม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ขนาด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2.50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18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  <w:p w14:paraId="28989342">
            <w:pPr>
              <w:spacing w:after="0" w:line="20" w:lineRule="atLeast"/>
              <w:jc w:val="both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ห้องครัวขนาด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3.50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7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B42D9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500,000    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9F12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.ย.-มิ.ย.๖๗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6F22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86C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58F4866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A3F124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FFEE91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กองช่าง</w:t>
            </w:r>
          </w:p>
        </w:tc>
      </w:tr>
      <w:tr w14:paraId="79776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186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A803E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05BF6CD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 พ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ข้อมูลข่าวสาร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  </w:t>
            </w:r>
          </w:p>
          <w:p w14:paraId="4A35728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6CB916C">
            <w:pPr>
              <w:spacing w:after="0" w:line="20" w:lineRule="atLeast"/>
              <w:jc w:val="left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จัดฝึกอบรม พ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ข้อมูลข่าวสาร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  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07F2F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91CDD0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.ย.-มิ.ย.๖๗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A6BD5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75BCC5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3873D8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98E6B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๙๔๐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DD2BE0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45805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0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59DD7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17794C8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ฝึกอบรมพัฒนาศักยภาพของผู้บริหาร  สมาชิกสภาองค์การบริหารส่วนตำบลเทพราช</w:t>
            </w:r>
          </w:p>
          <w:p w14:paraId="19FE007A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8E7514F">
            <w:pPr>
              <w:spacing w:after="0" w:line="20" w:lineRule="atLeast"/>
              <w:jc w:val="lef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จัดฝึกอบรมพัฒนาศักยภาพของผู้บริหาร  สมาชิกสภาองค์การบริหารส่วนตำบลเทพราช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4740C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9DAE3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19C8D2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657EA2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57B92A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8D1309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๖๐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4350E49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47BD1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1080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321CD3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93D7F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โครงการฝึกอบรมเพื่อเสริมสร้าง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คุณธรรม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</w:t>
            </w:r>
          </w:p>
          <w:p w14:paraId="52B0279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                   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A7681D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ฝึกอบรมเพื่อเสริมสร้าง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คุณธรรม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</w:t>
            </w:r>
          </w:p>
          <w:p w14:paraId="6CC21C8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  <w:p w14:paraId="7281646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BC2E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11E22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7FC72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90AF0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5F2D13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ED64EB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๗๖๒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2501B9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สำนักปลัดฯ</w:t>
            </w:r>
          </w:p>
        </w:tc>
      </w:tr>
      <w:tr w14:paraId="068D4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789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EE360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๗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2E3A820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D0E69B9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ค่าคัดลอกข้อมูลที่ดิน ค่าถ่ายเอกสาร ค่าวัสดุอุปกรณ์ ค่าครุภัณฑ์ ฯลฯ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E2F38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500,000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โอนลด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DB217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ต.ค.๖๖-ก.ย.๖๗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A8ED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3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25F21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EF43EC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CF1F6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10E687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6" o:spid="_x0000_s1146" o:spt="202" type="#_x0000_t202" style="position:absolute;left:0pt;margin-left:30pt;margin-top:-26.7pt;height:26.35pt;width:30pt;z-index:251712512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4F7F24E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๓๑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กองคลัง</w:t>
            </w:r>
          </w:p>
        </w:tc>
      </w:tr>
      <w:tr w14:paraId="12EFD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05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F647D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3E98E52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B56E9EE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ให้บริการรับชำระภาษีเคลื่อนที่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0FE7A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56E8D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064E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E6409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45D0FA6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2DDB3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506BBC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กองคลัง</w:t>
            </w:r>
          </w:p>
        </w:tc>
      </w:tr>
      <w:tr w14:paraId="09014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330" w:hRule="atLeast"/>
        </w:trPr>
        <w:tc>
          <w:tcPr>
            <w:tcW w:w="69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6E29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2641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371909C7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โครงการประชาสัมพันธ์การจัดเก็บภาษีของ 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34C6EE8">
            <w:pPr>
              <w:spacing w:after="0" w:line="20" w:lineRule="atLeast"/>
              <w:jc w:val="lef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ค่าป้ายประชาสัมพันธ์การชำระภาษ๊ ของอบต.เทพราช</w:t>
            </w: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64B9D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21E6A4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ม.ค.-มี.ค.๖๗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483638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3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F57BDB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vAlign w:val="top"/>
          </w:tcPr>
          <w:p w14:paraId="6517965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-</w:t>
            </w:r>
          </w:p>
        </w:tc>
        <w:tc>
          <w:tcPr>
            <w:tcW w:w="18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6DB672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0E09F7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กองคลัง</w:t>
            </w:r>
          </w:p>
        </w:tc>
      </w:tr>
    </w:tbl>
    <w:p w14:paraId="3CE75BF1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041638F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50D66C1F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BAAEE29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3F062B9D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30949DE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81C1D3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8AF8FA9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2AACC00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001845F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5B5397D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32FAA22B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41C5B4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7800A6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53E561D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D1D4EC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C036AA8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D034A88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E4668D8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9BCC626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โครงการจากเงินอุดหนุนเฉพาะกิจ ประจำปีงบประมาณ พ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จำนวน ๑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</w:t>
      </w:r>
    </w:p>
    <w:tbl>
      <w:tblPr>
        <w:tblStyle w:val="6"/>
        <w:tblW w:w="15446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944"/>
        <w:gridCol w:w="2026"/>
        <w:gridCol w:w="1439"/>
        <w:gridCol w:w="1083"/>
        <w:gridCol w:w="1151"/>
        <w:gridCol w:w="1250"/>
        <w:gridCol w:w="1135"/>
        <w:gridCol w:w="1818"/>
        <w:gridCol w:w="1876"/>
      </w:tblGrid>
      <w:tr w14:paraId="065EF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24" w:type="dxa"/>
            <w:vMerge w:val="restart"/>
          </w:tcPr>
          <w:p w14:paraId="3DD0A2F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2944" w:type="dxa"/>
            <w:vMerge w:val="restart"/>
          </w:tcPr>
          <w:p w14:paraId="678AEBD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2026" w:type="dxa"/>
            <w:vMerge w:val="restart"/>
            <w:tcBorders>
              <w:right w:val="single" w:color="auto" w:sz="4" w:space="0"/>
            </w:tcBorders>
          </w:tcPr>
          <w:p w14:paraId="24B1866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ผลผลิตของโครงการ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439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933A33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งบประมาณที่ตั้งไว้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083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3B72CC5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ระยะเวลาดำเนินการ</w:t>
            </w:r>
          </w:p>
        </w:tc>
        <w:tc>
          <w:tcPr>
            <w:tcW w:w="3536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3A5284B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ผลการดำเนินงาน</w:t>
            </w:r>
          </w:p>
        </w:tc>
        <w:tc>
          <w:tcPr>
            <w:tcW w:w="1818" w:type="dxa"/>
            <w:vMerge w:val="restart"/>
            <w:tcBorders>
              <w:right w:val="single" w:color="auto" w:sz="4" w:space="0"/>
            </w:tcBorders>
          </w:tcPr>
          <w:p w14:paraId="37C080F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ผลการเบิกจ่ายงบประมาณ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76" w:type="dxa"/>
            <w:vMerge w:val="restart"/>
            <w:tcBorders>
              <w:left w:val="single" w:color="auto" w:sz="4" w:space="0"/>
            </w:tcBorders>
          </w:tcPr>
          <w:p w14:paraId="3C3DDD0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หน่วยงานรับผิด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47" o:spid="_x0000_s1147" o:spt="202" type="#_x0000_t202" style="position:absolute;left:0pt;margin-left:32.1pt;margin-top:-35.15pt;height:26.35pt;width:30pt;z-index:25171353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6AD436C9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๓๒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ชอบ</w:t>
            </w:r>
          </w:p>
        </w:tc>
      </w:tr>
      <w:tr w14:paraId="435D2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24" w:type="dxa"/>
            <w:vMerge w:val="continue"/>
          </w:tcPr>
          <w:p w14:paraId="3F619FB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944" w:type="dxa"/>
            <w:vMerge w:val="continue"/>
          </w:tcPr>
          <w:p w14:paraId="492D637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026" w:type="dxa"/>
            <w:vMerge w:val="continue"/>
            <w:tcBorders>
              <w:right w:val="single" w:color="auto" w:sz="4" w:space="0"/>
            </w:tcBorders>
          </w:tcPr>
          <w:p w14:paraId="2F5C17A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AB235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E24D2F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6C6E65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ดำเนินการแล้วเสร็จ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A7FE0B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อยู่ระหว่างดำเนินการ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</w:tcBorders>
          </w:tcPr>
          <w:p w14:paraId="10C0354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ยังไม่ได้ดำเนินการ</w:t>
            </w:r>
          </w:p>
        </w:tc>
        <w:tc>
          <w:tcPr>
            <w:tcW w:w="1818" w:type="dxa"/>
            <w:vMerge w:val="continue"/>
            <w:tcBorders>
              <w:right w:val="single" w:color="auto" w:sz="4" w:space="0"/>
            </w:tcBorders>
          </w:tcPr>
          <w:p w14:paraId="35A2AA6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876" w:type="dxa"/>
            <w:vMerge w:val="continue"/>
            <w:tcBorders>
              <w:left w:val="single" w:color="auto" w:sz="4" w:space="0"/>
            </w:tcBorders>
          </w:tcPr>
          <w:p w14:paraId="2AC7E84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6E0EB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694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 w14:paraId="5D9CAE0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4ED66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5249E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4CA96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19B04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4829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5CB9790B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443F5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4E6131E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294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3D29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thaiDistribute"/>
              <w:textAlignment w:val="auto"/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โครงการปรับสภาพแวดล้อมที่อยู่อาศัยให้แก่คนพิการ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ผู้สูงอายุ ผู้ด้อยโอกาสทางสังคม</w:t>
            </w:r>
          </w:p>
          <w:p w14:paraId="075A6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thaiDistribute"/>
              <w:textAlignment w:val="auto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20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6DD0C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ซ่อมแซมที่อยู่อาศัย  ให้กับคนพิการ รายนางโสภา  เสียงใหญ่  บ้านเลขที่ ๗๓ หมู่ที่ ๑ ตำบลเทพราช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14584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98EFE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มี.ค.-พ.ค.๖๗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04224A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667C9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8DCF936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8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DB177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3C22896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สำนักปลัดฯ</w:t>
            </w:r>
          </w:p>
        </w:tc>
      </w:tr>
    </w:tbl>
    <w:p w14:paraId="3DE301E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AB3E4B6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2D69BDD4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470A487E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1A60E339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6356C725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3A2AC3EB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56ACB930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15B86361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31D79A4F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4EDFB5CF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40E54465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44BFCD72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684E26B8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50442A42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39CD896C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574CFF1B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 xml:space="preserve">โครงการจากเงินอุดหนุนเฉพาะกิจ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กันเงินงบประมาณประจำปีงบประมาณ 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)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148" o:spid="_x0000_s1148" o:spt="202" type="#_x0000_t202" style="position:absolute;left:0pt;margin-left:694.7pt;margin-top:-16.6pt;height:26.35pt;width:30pt;z-index:25171456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16F9C4A2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๓๓</w:t>
                  </w:r>
                </w:p>
              </w:txbxContent>
            </v:textbox>
          </v:shape>
        </w:pict>
      </w:r>
    </w:p>
    <w:tbl>
      <w:tblPr>
        <w:tblStyle w:val="6"/>
        <w:tblW w:w="15446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551"/>
        <w:gridCol w:w="2663"/>
        <w:gridCol w:w="1462"/>
        <w:gridCol w:w="1488"/>
        <w:gridCol w:w="1200"/>
        <w:gridCol w:w="1250"/>
        <w:gridCol w:w="1037"/>
        <w:gridCol w:w="1588"/>
        <w:gridCol w:w="1483"/>
      </w:tblGrid>
      <w:tr w14:paraId="4D232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24" w:type="dxa"/>
            <w:vMerge w:val="restart"/>
          </w:tcPr>
          <w:p w14:paraId="22F43E7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2551" w:type="dxa"/>
            <w:vMerge w:val="restart"/>
          </w:tcPr>
          <w:p w14:paraId="7B8F22E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2663" w:type="dxa"/>
            <w:vMerge w:val="restart"/>
            <w:tcBorders>
              <w:right w:val="single" w:color="auto" w:sz="4" w:space="0"/>
            </w:tcBorders>
          </w:tcPr>
          <w:p w14:paraId="0FF8271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ผลผลิตของโครงการ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462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46B295A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งบประมาณที่ตั้งไว้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488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08D54A2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ระยะเวลาดำเนินการ</w:t>
            </w:r>
          </w:p>
        </w:tc>
        <w:tc>
          <w:tcPr>
            <w:tcW w:w="3487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053B6B8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ผลการดำเนินงาน</w:t>
            </w:r>
          </w:p>
        </w:tc>
        <w:tc>
          <w:tcPr>
            <w:tcW w:w="1588" w:type="dxa"/>
            <w:vMerge w:val="restart"/>
            <w:tcBorders>
              <w:right w:val="single" w:color="auto" w:sz="4" w:space="0"/>
            </w:tcBorders>
          </w:tcPr>
          <w:p w14:paraId="42A06CB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ผลการเบิกจ่ายงบประมาณ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83" w:type="dxa"/>
            <w:vMerge w:val="restart"/>
            <w:tcBorders>
              <w:left w:val="single" w:color="auto" w:sz="4" w:space="0"/>
            </w:tcBorders>
          </w:tcPr>
          <w:p w14:paraId="44F547C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หน่วยงานรับผิดชอบ</w:t>
            </w:r>
          </w:p>
        </w:tc>
      </w:tr>
      <w:tr w14:paraId="217F6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24" w:type="dxa"/>
            <w:vMerge w:val="continue"/>
          </w:tcPr>
          <w:p w14:paraId="3253B52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551" w:type="dxa"/>
            <w:vMerge w:val="continue"/>
          </w:tcPr>
          <w:p w14:paraId="4A8157C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663" w:type="dxa"/>
            <w:vMerge w:val="continue"/>
            <w:tcBorders>
              <w:right w:val="single" w:color="auto" w:sz="4" w:space="0"/>
            </w:tcBorders>
          </w:tcPr>
          <w:p w14:paraId="21712CA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890767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8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0A7DF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DE75F3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ดำเนินการแล้วเสร็จ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967087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อยู่ระหว่างดำเนินการ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</w:tcBorders>
          </w:tcPr>
          <w:p w14:paraId="6B734F5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ยังไม่ได้ดำเนินการ</w:t>
            </w:r>
          </w:p>
        </w:tc>
        <w:tc>
          <w:tcPr>
            <w:tcW w:w="1588" w:type="dxa"/>
            <w:vMerge w:val="continue"/>
            <w:tcBorders>
              <w:right w:val="single" w:color="auto" w:sz="4" w:space="0"/>
            </w:tcBorders>
          </w:tcPr>
          <w:p w14:paraId="607849B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</w:tcBorders>
          </w:tcPr>
          <w:p w14:paraId="77D89E8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0A3C1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90" w:hRule="atLeast"/>
        </w:trPr>
        <w:tc>
          <w:tcPr>
            <w:tcW w:w="5938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 w14:paraId="532011B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  <w:tc>
          <w:tcPr>
            <w:tcW w:w="14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21520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22FE2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D6345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D97A1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4108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24D7DB19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2EB26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F26D9D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EC46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thaiDistribute"/>
              <w:textAlignment w:val="auto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โครงการซ่อมสร้างถนนแอสฟัลท์ติกคอนกรีต รหัสทางหลวงท้องถิ่น นศ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ถ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๑๑๐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-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๐๑ สายชลประทาน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บ้านเผียน หมู่ที่ ๕ ตำบลเทพราช </w:t>
            </w:r>
          </w:p>
        </w:tc>
        <w:tc>
          <w:tcPr>
            <w:tcW w:w="26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49F4D8">
            <w:pPr>
              <w:spacing w:after="0" w:line="240" w:lineRule="auto"/>
              <w:jc w:val="left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ซ่อมสร้างถนนแอสฟัลท์ติกคอนกรีตขนาดกว้าง ๕ เมตร ยาว ๔๑๘ เมตร</w:t>
            </w:r>
          </w:p>
          <w:p w14:paraId="50C966F5">
            <w:pPr>
              <w:spacing w:after="0" w:line="20" w:lineRule="atLeast"/>
              <w:jc w:val="left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๐๕ เมตร พื้นที่รวม ๒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๕๐๘ ตารางเมตร</w:t>
            </w:r>
          </w:p>
          <w:p w14:paraId="06D709E6">
            <w:pPr>
              <w:spacing w:after="0" w:line="20" w:lineRule="atLeast"/>
              <w:jc w:val="left"/>
              <w:rPr>
                <w:rFonts w:hint="default" w:ascii="TH SarabunIT๙" w:hAnsi="TH SarabunIT๙" w:eastAsia="Calibri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BB65898">
            <w:pPr>
              <w:spacing w:before="100" w:beforeAutospacing="1" w:after="100" w:afterAutospacing="1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๓๐๙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</w:p>
          <w:p w14:paraId="62460D8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CB9D5A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E289FC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BC003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639AE6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5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1415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๖๗๖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36E350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  <w:tr w14:paraId="6B423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894782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๒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2DF4ECB8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โครงการก่อสร้างถนนคอนกรีตเสริมเหล็กสายซอยบ้านนายสายัณห์ 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บ้านต่อเรือ ตำบลเทพราช </w:t>
            </w:r>
          </w:p>
        </w:tc>
        <w:tc>
          <w:tcPr>
            <w:tcW w:w="26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E573D13">
            <w:pPr>
              <w:spacing w:before="100" w:beforeAutospacing="1" w:after="100" w:afterAutospacing="1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ก่อสร้างถนนคอนกรีตเสริมเหล็กนาดกว้าง ๔ เมตร ยาว ๑๙๐ เมตร 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๑๕ เมตร พื้นที่ไม่น้อยกว่า ๗๖๐ ตารางเมตร พร้อมหินคลุกไหล่ทางข้างละ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๕๐ เมตร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0E36A19F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625,800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E8849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477975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41EC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CB959F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5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CEEB4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418,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5108B1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  <w:tr w14:paraId="2182D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7FAFF5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551" w:type="dxa"/>
            <w:tcBorders>
              <w:top w:val="single" w:color="auto" w:sz="4" w:space="0"/>
              <w:bottom w:val="single" w:color="auto" w:sz="4" w:space="0"/>
            </w:tcBorders>
            <w:shd w:val="clear"/>
            <w:vAlign w:val="top"/>
          </w:tcPr>
          <w:p w14:paraId="3B24E3F9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โครงการซ่อมสร้างถนนลาดยางแอสฟัลท์ติกคอนกรีต สายสี่แยกวัดสระ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โรงเรียนบ้านน้ำขาว 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ตำบลเทพราช</w:t>
            </w:r>
          </w:p>
        </w:tc>
        <w:tc>
          <w:tcPr>
            <w:tcW w:w="266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0E09201">
            <w:pPr>
              <w:spacing w:after="0" w:line="240" w:lineRule="auto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ซ่อมสร้างถนนลาดยางแอสฟัลท์ติกคอนกรีตขนาดกว้าง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7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800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 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๐๕ เมตร พื้นที่รวม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600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ตารางเมตร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554850D3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๐๐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1188C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7DA6F9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5190B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773B4D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5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08B4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1,503,9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345AE9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</w:tbl>
    <w:p w14:paraId="5653D6D7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</w:pPr>
    </w:p>
    <w:p w14:paraId="254C550F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</w:pPr>
    </w:p>
    <w:p w14:paraId="6E964F4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E25390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02DCEA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149" o:spid="_x0000_s1149" o:spt="202" type="#_x0000_t202" style="position:absolute;left:0pt;margin-left:694.7pt;margin-top:-16.6pt;height:26.35pt;width:30pt;z-index:25171558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7CDE329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๓๔</w:t>
                  </w:r>
                </w:p>
              </w:txbxContent>
            </v:textbox>
          </v:shape>
        </w:pict>
      </w:r>
    </w:p>
    <w:p w14:paraId="176CF7B8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</w:pP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โครงการที่กันเงินงบประมาณตามข้อบัญญัติงบประมาณรายจ่าย ประจำปีงบประมาณ พ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eastAsia="Times New Roman" w:cs="TH SarabunIT๙"/>
          <w:b/>
          <w:bCs/>
          <w:color w:val="auto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จำนวน ๔</w:t>
      </w:r>
      <w:r>
        <w:rPr>
          <w:rFonts w:ascii="TH SarabunIT๙" w:hAnsi="TH SarabunIT๙" w:eastAsia="Times New Roman" w:cs="TH SarabunIT๙"/>
          <w:b/>
          <w:bCs/>
          <w:color w:val="auto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โครงการ</w:t>
      </w:r>
    </w:p>
    <w:tbl>
      <w:tblPr>
        <w:tblStyle w:val="6"/>
        <w:tblW w:w="15446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214"/>
        <w:gridCol w:w="3325"/>
        <w:gridCol w:w="1312"/>
        <w:gridCol w:w="1125"/>
        <w:gridCol w:w="1100"/>
        <w:gridCol w:w="1288"/>
        <w:gridCol w:w="1212"/>
        <w:gridCol w:w="1713"/>
        <w:gridCol w:w="1433"/>
      </w:tblGrid>
      <w:tr w14:paraId="5B39A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724" w:type="dxa"/>
            <w:vMerge w:val="restart"/>
          </w:tcPr>
          <w:p w14:paraId="4B2EE19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2214" w:type="dxa"/>
            <w:vMerge w:val="restart"/>
          </w:tcPr>
          <w:p w14:paraId="48DA45E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3325" w:type="dxa"/>
            <w:vMerge w:val="restart"/>
            <w:tcBorders>
              <w:right w:val="single" w:color="auto" w:sz="4" w:space="0"/>
            </w:tcBorders>
          </w:tcPr>
          <w:p w14:paraId="2F15E6C7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ผลผลิตของโครงการ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312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651A14A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งบประมาณที่ตั้งไว้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125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1EE42FD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ระยะเวลาดำเนินการ</w:t>
            </w:r>
          </w:p>
        </w:tc>
        <w:tc>
          <w:tcPr>
            <w:tcW w:w="3600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7DE0B81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ผลการดำเนินงาน</w:t>
            </w:r>
          </w:p>
        </w:tc>
        <w:tc>
          <w:tcPr>
            <w:tcW w:w="1713" w:type="dxa"/>
            <w:vMerge w:val="restart"/>
            <w:tcBorders>
              <w:right w:val="single" w:color="auto" w:sz="4" w:space="0"/>
            </w:tcBorders>
          </w:tcPr>
          <w:p w14:paraId="0E63564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ผลการเบิกจ่ายงบประมาณ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บาท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433" w:type="dxa"/>
            <w:vMerge w:val="restart"/>
            <w:tcBorders>
              <w:left w:val="single" w:color="auto" w:sz="4" w:space="0"/>
            </w:tcBorders>
          </w:tcPr>
          <w:p w14:paraId="05BA8A8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หน่วยงานรับผิดชอบ</w:t>
            </w:r>
          </w:p>
        </w:tc>
      </w:tr>
      <w:tr w14:paraId="1E23D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24" w:type="dxa"/>
            <w:vMerge w:val="continue"/>
          </w:tcPr>
          <w:p w14:paraId="09ED6A3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2214" w:type="dxa"/>
            <w:vMerge w:val="continue"/>
          </w:tcPr>
          <w:p w14:paraId="79EA1A3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3325" w:type="dxa"/>
            <w:vMerge w:val="continue"/>
            <w:tcBorders>
              <w:right w:val="single" w:color="auto" w:sz="4" w:space="0"/>
            </w:tcBorders>
          </w:tcPr>
          <w:p w14:paraId="04F4C5D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31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D69B3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97BAC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63DE73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ดำเนินการแล้วเสร็จ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6E57B8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อยู่ระหว่างดำเนินการ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</w:tcBorders>
          </w:tcPr>
          <w:p w14:paraId="5A79E55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ยังไม่ได้ดำเนินการ</w:t>
            </w:r>
          </w:p>
        </w:tc>
        <w:tc>
          <w:tcPr>
            <w:tcW w:w="1713" w:type="dxa"/>
            <w:vMerge w:val="continue"/>
            <w:tcBorders>
              <w:right w:val="single" w:color="auto" w:sz="4" w:space="0"/>
            </w:tcBorders>
          </w:tcPr>
          <w:p w14:paraId="02A0D9F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433" w:type="dxa"/>
            <w:vMerge w:val="continue"/>
            <w:tcBorders>
              <w:left w:val="single" w:color="auto" w:sz="4" w:space="0"/>
            </w:tcBorders>
          </w:tcPr>
          <w:p w14:paraId="3C51A5D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445B6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263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 w14:paraId="225DBF8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  <w:tc>
          <w:tcPr>
            <w:tcW w:w="131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6F8CF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1BD41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1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9BCD6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D14A0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4358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7A117E22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</w:p>
        </w:tc>
      </w:tr>
      <w:tr w14:paraId="3A3E9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1EE0CC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22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6763920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โครงการก่อสร้างถนนคอนกรีตเสริมเหล็กสาย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ไสคา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>-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หัวทุ่ง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 </w:t>
            </w:r>
          </w:p>
          <w:p w14:paraId="2E830AF2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7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                                                   </w:t>
            </w:r>
          </w:p>
          <w:p w14:paraId="192590AF">
            <w:pPr>
              <w:spacing w:after="0" w:line="240" w:lineRule="auto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33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B27F3E">
            <w:pPr>
              <w:spacing w:before="100" w:beforeAutospacing="1" w:after="100" w:afterAutospacing="1" w:line="240" w:lineRule="auto"/>
              <w:jc w:val="left"/>
              <w:rPr>
                <w:rFonts w:hint="default" w:ascii="TH SarabunIT๙" w:hAnsi="TH SarabunIT๙" w:eastAsia="Calibri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ก่อสร้างถนนคอนกรีตเสริมเหล็กขนาดกว้าง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4.00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 หนา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ไหล่ทางข้างละ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0357B0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C26E66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43EAC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DC012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22BA6A2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1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D9A282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5E4C9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  <w:tr w14:paraId="3CE51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41DE0A5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2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A26C87A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โครงการก่อสร้างถนนคอนกรี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เสริมเหล็กสาย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โชคดีต่อถนนประชาชื่น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</w:t>
            </w:r>
          </w:p>
          <w:p w14:paraId="7A0063CD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</w:p>
        </w:tc>
        <w:tc>
          <w:tcPr>
            <w:tcW w:w="33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56E8B5">
            <w:pPr>
              <w:spacing w:before="100" w:beforeAutospacing="1" w:after="100" w:afterAutospacing="1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ก่อสร้างถนนคอนกรีตเสริมเหล็กขนาด กว้าง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18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 หนา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ไหล่ทางข้างละ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65D625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E4DE82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070622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E817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16A904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1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FA0FCF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๑๒๓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D240A7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  <w:tr w14:paraId="4EE8A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08171B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2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EE840DD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                                                  </w:t>
            </w:r>
          </w:p>
        </w:tc>
        <w:tc>
          <w:tcPr>
            <w:tcW w:w="33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674294">
            <w:pPr>
              <w:spacing w:before="100" w:beforeAutospacing="1" w:after="100" w:afterAutospacing="1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                                               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เจาะบ่อบาดาลขนาดเส้นผ่าศูนย์กลาง ๖ นิ้ว ลึกไม่น้อยกว่า ๔๒ เมตร พร้อมติดตั้งเครื่องสูบน้ำแบบมอเตอร์จมน้ำ และขยายเขตท่อจ่ายน้ำ </w:t>
            </w:r>
            <w:r>
              <w:rPr>
                <w:rFonts w:hint="default" w:ascii="TH SarabunIT๙" w:hAnsi="TH SarabunIT๙" w:eastAsia="Calibri" w:cs="TH SarabunIT๙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 ๓ นิ้ว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ยาว ๒๐๐ 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9B74F6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cs="TH SarabunIT๙" w:eastAsiaTheme="minorHAnsi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FB1F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DC235B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  <w:t>√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5FAF9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E01B78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-</w:t>
            </w:r>
          </w:p>
        </w:tc>
        <w:tc>
          <w:tcPr>
            <w:tcW w:w="171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7FB670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201BB1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  <w:tr w14:paraId="4F590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5E2EF9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2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1B9EDFE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                                                                </w:t>
            </w:r>
          </w:p>
        </w:tc>
        <w:tc>
          <w:tcPr>
            <w:tcW w:w="33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78E0CF">
            <w:pPr>
              <w:spacing w:before="100" w:beforeAutospacing="1" w:after="100" w:afterAutospacing="1" w:line="240" w:lineRule="auto"/>
              <w:jc w:val="left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                                                               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ขยายเขตท่อประปา </w:t>
            </w:r>
            <w:r>
              <w:rPr>
                <w:rFonts w:hint="default" w:ascii="TH SarabunIT๙" w:hAnsi="TH SarabunIT๙" w:eastAsia="Calibri" w:cs="TH SarabunIT๙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ชั้น๘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๐๐๐ เมตร</w:t>
            </w:r>
          </w:p>
        </w:tc>
        <w:tc>
          <w:tcPr>
            <w:tcW w:w="1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BAD18A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8E618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ต.ค.-ธ.ค.๖๖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E74BB">
            <w:pPr>
              <w:spacing w:after="0" w:line="20" w:lineRule="atLeast"/>
              <w:jc w:val="center"/>
              <w:rPr>
                <w:rFonts w:hint="default" w:ascii="Arial" w:hAnsi="Arial" w:eastAsia="Times New Roman" w:cs="Arial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2CBE2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98AB34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71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FD7188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A96CB3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  <w:t>กองช่าง</w:t>
            </w:r>
          </w:p>
        </w:tc>
      </w:tr>
    </w:tbl>
    <w:p w14:paraId="5D25FCFA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sectPr>
          <w:pgSz w:w="16838" w:h="11906" w:orient="landscape"/>
          <w:pgMar w:top="1134" w:right="1134" w:bottom="850" w:left="1134" w:header="709" w:footer="709" w:gutter="0"/>
          <w:cols w:space="0" w:num="1"/>
          <w:rtlGutter w:val="0"/>
          <w:docGrid w:linePitch="360" w:charSpace="0"/>
        </w:sectPr>
      </w:pPr>
    </w:p>
    <w:p w14:paraId="7EBFD247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81" o:spid="_x0000_s1081" o:spt="202" type="#_x0000_t202" style="position:absolute;left:0pt;margin-left:489.5pt;margin-top:-7.5pt;height:26.35pt;width:30pt;z-index:25168896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DACC9B8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152" o:spid="_x0000_s1152" o:spt="202" type="#_x0000_t202" style="position:absolute;left:0pt;margin-left:718.7pt;margin-top:7.4pt;height:26.35pt;width:30pt;z-index:25171865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013B9DD0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150" o:spid="_x0000_s1150" o:spt="202" type="#_x0000_t202" style="position:absolute;left:0pt;margin-left:694.7pt;margin-top:-16.6pt;height:26.35pt;width:30pt;z-index:25171660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344C0F1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p w14:paraId="100AC5B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สรุปในปี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  ได้ดำเนินกิจกรรมต่างๆ แล้วเสร็จตามกำหนดระยะ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151" o:spid="_x0000_s1151" o:spt="202" type="#_x0000_t202" style="position:absolute;left:0pt;margin-left:706.7pt;margin-top:-22.65pt;height:26.35pt;width:30pt;z-index:25171763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711BFA5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เวลาตามแผนการดำเนินงาน  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 จากทั้งหมดจำนวน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  คิดเป็นร้อย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อยู่ระหว่างดำเนินการจำนวน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รอดำเนินการจำนวน 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๗๖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ไม่ได้ดำเนินการจำนวน ๒๘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๒๗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โดยจำแนกตามยุทธศาสตร์ ดังนี้</w:t>
      </w:r>
    </w:p>
    <w:tbl>
      <w:tblPr>
        <w:tblStyle w:val="18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8"/>
        <w:gridCol w:w="1124"/>
        <w:gridCol w:w="1271"/>
        <w:gridCol w:w="849"/>
        <w:gridCol w:w="1135"/>
        <w:gridCol w:w="987"/>
      </w:tblGrid>
      <w:tr w14:paraId="14BB9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084EFAA9">
            <w:pPr>
              <w:spacing w:before="240"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1124" w:type="dxa"/>
          </w:tcPr>
          <w:p w14:paraId="58F2D353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การแล้ว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เสร็จ</w:t>
            </w:r>
          </w:p>
        </w:tc>
        <w:tc>
          <w:tcPr>
            <w:tcW w:w="1271" w:type="dxa"/>
          </w:tcPr>
          <w:p w14:paraId="76A1FE40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อยู่ระหว่าง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</w:t>
            </w:r>
          </w:p>
        </w:tc>
        <w:tc>
          <w:tcPr>
            <w:tcW w:w="849" w:type="dxa"/>
          </w:tcPr>
          <w:p w14:paraId="3FA3DB0E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การ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0C178108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color="auto" w:sz="4" w:space="0"/>
            </w:tcBorders>
          </w:tcPr>
          <w:p w14:paraId="7CBDB451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2373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7AE72ADE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ด้านโครงสร้างพื้นฐาน</w:t>
            </w:r>
          </w:p>
        </w:tc>
        <w:tc>
          <w:tcPr>
            <w:tcW w:w="1124" w:type="dxa"/>
          </w:tcPr>
          <w:p w14:paraId="116483A2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</w:t>
            </w:r>
          </w:p>
        </w:tc>
        <w:tc>
          <w:tcPr>
            <w:tcW w:w="1271" w:type="dxa"/>
          </w:tcPr>
          <w:p w14:paraId="581A906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9" w:type="dxa"/>
          </w:tcPr>
          <w:p w14:paraId="0E2396B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065AB525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</w:t>
            </w:r>
          </w:p>
        </w:tc>
        <w:tc>
          <w:tcPr>
            <w:tcW w:w="987" w:type="dxa"/>
            <w:tcBorders>
              <w:left w:val="single" w:color="auto" w:sz="4" w:space="0"/>
            </w:tcBorders>
          </w:tcPr>
          <w:p w14:paraId="60E3EFC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๒๖</w:t>
            </w:r>
          </w:p>
        </w:tc>
      </w:tr>
      <w:tr w14:paraId="350B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26FB0CE5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14:paraId="082A779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1" w:type="dxa"/>
          </w:tcPr>
          <w:p w14:paraId="603AEA38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14:paraId="4F3844A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3CAF94FD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vAlign w:val="center"/>
          </w:tcPr>
          <w:p w14:paraId="36F37638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๖๐</w:t>
            </w:r>
          </w:p>
        </w:tc>
      </w:tr>
      <w:tr w14:paraId="1F59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02261836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ด้านเศรษฐกิจ</w:t>
            </w:r>
          </w:p>
        </w:tc>
        <w:tc>
          <w:tcPr>
            <w:tcW w:w="1124" w:type="dxa"/>
          </w:tcPr>
          <w:p w14:paraId="0A7B92E8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1271" w:type="dxa"/>
          </w:tcPr>
          <w:p w14:paraId="41BF861B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14:paraId="6B8890A4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7121C223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vAlign w:val="center"/>
          </w:tcPr>
          <w:p w14:paraId="37219B8C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</w:tr>
      <w:tr w14:paraId="49C9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408" w:type="dxa"/>
            <w:tcBorders>
              <w:bottom w:val="single" w:color="auto" w:sz="4" w:space="0"/>
            </w:tcBorders>
          </w:tcPr>
          <w:p w14:paraId="3759F71E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color="auto" w:sz="4" w:space="0"/>
            </w:tcBorders>
          </w:tcPr>
          <w:p w14:paraId="116A0A9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1" w:type="dxa"/>
            <w:tcBorders>
              <w:bottom w:val="single" w:color="auto" w:sz="4" w:space="0"/>
            </w:tcBorders>
          </w:tcPr>
          <w:p w14:paraId="2C255B1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color="auto" w:sz="4" w:space="0"/>
            </w:tcBorders>
          </w:tcPr>
          <w:p w14:paraId="30251E9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</w:tcPr>
          <w:p w14:paraId="1B140D8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98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B58D3FB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</w:tr>
      <w:tr w14:paraId="5CE7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408" w:type="dxa"/>
            <w:tcBorders>
              <w:top w:val="single" w:color="auto" w:sz="4" w:space="0"/>
              <w:bottom w:val="single" w:color="auto" w:sz="4" w:space="0"/>
            </w:tcBorders>
          </w:tcPr>
          <w:p w14:paraId="4485F2DC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color="auto" w:sz="4" w:space="0"/>
              <w:bottom w:val="single" w:color="auto" w:sz="4" w:space="0"/>
            </w:tcBorders>
          </w:tcPr>
          <w:p w14:paraId="61C2B64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  <w:tcBorders>
              <w:top w:val="single" w:color="auto" w:sz="4" w:space="0"/>
              <w:bottom w:val="single" w:color="auto" w:sz="4" w:space="0"/>
            </w:tcBorders>
          </w:tcPr>
          <w:p w14:paraId="05D822F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 w14:paraId="4FC1BDF6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15F9B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DDA3F7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</w:tr>
      <w:tr w14:paraId="4432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408" w:type="dxa"/>
            <w:tcBorders>
              <w:top w:val="single" w:color="auto" w:sz="4" w:space="0"/>
            </w:tcBorders>
          </w:tcPr>
          <w:p w14:paraId="47CA0303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124" w:type="dxa"/>
            <w:tcBorders>
              <w:top w:val="single" w:color="auto" w:sz="4" w:space="0"/>
            </w:tcBorders>
          </w:tcPr>
          <w:p w14:paraId="2BE27204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๖๗</w:t>
            </w:r>
          </w:p>
        </w:tc>
        <w:tc>
          <w:tcPr>
            <w:tcW w:w="1271" w:type="dxa"/>
            <w:tcBorders>
              <w:top w:val="single" w:color="auto" w:sz="4" w:space="0"/>
            </w:tcBorders>
          </w:tcPr>
          <w:p w14:paraId="293CDAD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</w:tcBorders>
          </w:tcPr>
          <w:p w14:paraId="1EA37C30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1135" w:type="dxa"/>
            <w:tcBorders>
              <w:top w:val="single" w:color="auto" w:sz="4" w:space="0"/>
              <w:right w:val="single" w:color="auto" w:sz="4" w:space="0"/>
            </w:tcBorders>
          </w:tcPr>
          <w:p w14:paraId="00E0055F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๒๘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</w:tcBorders>
          </w:tcPr>
          <w:p w14:paraId="2D3ACF60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</w:p>
        </w:tc>
      </w:tr>
      <w:tr w14:paraId="6499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08" w:type="dxa"/>
            <w:tcBorders>
              <w:bottom w:val="single" w:color="auto" w:sz="4" w:space="0"/>
            </w:tcBorders>
          </w:tcPr>
          <w:p w14:paraId="5C035307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ร้อยละ</w:t>
            </w:r>
          </w:p>
        </w:tc>
        <w:tc>
          <w:tcPr>
            <w:tcW w:w="1124" w:type="dxa"/>
            <w:tcBorders>
              <w:bottom w:val="single" w:color="auto" w:sz="4" w:space="0"/>
            </w:tcBorders>
          </w:tcPr>
          <w:p w14:paraId="06950BAA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๖๕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๐๔</w:t>
            </w:r>
          </w:p>
        </w:tc>
        <w:tc>
          <w:tcPr>
            <w:tcW w:w="1271" w:type="dxa"/>
            <w:tcBorders>
              <w:bottom w:val="single" w:color="auto" w:sz="4" w:space="0"/>
            </w:tcBorders>
          </w:tcPr>
          <w:p w14:paraId="1EED1D40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49" w:type="dxa"/>
            <w:tcBorders>
              <w:bottom w:val="single" w:color="auto" w:sz="4" w:space="0"/>
            </w:tcBorders>
          </w:tcPr>
          <w:p w14:paraId="0987E556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๗๖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</w:tcPr>
          <w:p w14:paraId="3D75D9DA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๑๘</w:t>
            </w:r>
          </w:p>
        </w:tc>
        <w:tc>
          <w:tcPr>
            <w:tcW w:w="987" w:type="dxa"/>
            <w:tcBorders>
              <w:left w:val="single" w:color="auto" w:sz="4" w:space="0"/>
              <w:bottom w:val="single" w:color="auto" w:sz="4" w:space="0"/>
            </w:tcBorders>
          </w:tcPr>
          <w:p w14:paraId="6D33503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14:paraId="07E5DB1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</w:p>
    <w:p w14:paraId="63B51DC1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5AF9943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436CB2C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502519F3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B107E79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406366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5E3475A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E0826CB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E9EED5B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880BD8C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FAF0D29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D4757DC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545431F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3A19996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9BB992F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64753D9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8504510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0BB696A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4903A8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82A576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18D70B0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FBFF7EF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4E6313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BAD3AB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 ข้อสังเกตและข้อเสนอแนะ</w: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153" o:spid="_x0000_s1153" o:spt="202" type="#_x0000_t202" style="position:absolute;left:0pt;margin-left:489.5pt;margin-top:-7.5pt;height:26.35pt;width:30pt;z-index:25171968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F9AA9DE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๓๖</w:t>
                  </w:r>
                </w:p>
              </w:txbxContent>
            </v:textbox>
          </v:shape>
        </w:pict>
      </w:r>
    </w:p>
    <w:p w14:paraId="2FB1F0B2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</w:t>
      </w:r>
    </w:p>
    <w:p w14:paraId="586BA651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ตั้งแต่เดือนตุลาคม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ถึง เดือนกันยายน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2566 - 2570)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สรุปผลการดำเนินงานตามแผนยุทธศาสตร์การพัฒนาทั้ง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ยุทธศาสตร์ดังนี้</w:t>
      </w:r>
    </w:p>
    <w:p w14:paraId="34D8607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14:paraId="0595479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การพัฒนาด้านโครงสร้างพื้นฐาน</w:t>
      </w:r>
    </w:p>
    <w:p w14:paraId="4AE729A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๒๐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hint="cs"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๘๕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  <w:lang w:val="th-TH" w:bidi="th-TH"/>
        </w:rPr>
        <w:t>๔๑๗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00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บาท</w:t>
      </w:r>
    </w:p>
    <w:p w14:paraId="37197BCD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จำนวนเงินงบประมาณ ๗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๕๙๙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,000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กันเงินงบประมาณเงินอุดหนุนเฉพาะกิจประจำปีงบประมาณ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โครงการ จำนวนเงินงบประมาณ 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๙๒๕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,700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กันเงินงบประมาณ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 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โครงการ จำนวนเงินงบประมาณ 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๘๗๔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 w14:paraId="13527A6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๘๖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๑๐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โครงการที่ได้กันเงินงบประมาณเงินอุดหนุนเฉพาะกิจประจำปีงบประมาณ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และโครงการกันเงินงบประมาณ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๑๔๒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๐๒๓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๓๓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6.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๐๒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en-US" w:bidi="th-TH"/>
        </w:rPr>
        <w:t xml:space="preserve">      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</w:p>
    <w:p w14:paraId="16BB982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hint="cs" w:ascii="TH SarabunIT๙" w:hAnsi="TH SarabunIT๙" w:cs="TH SarabunIT๙"/>
          <w:b/>
          <w:bCs/>
          <w:sz w:val="32"/>
          <w:szCs w:val="32"/>
          <w:u w:val="single"/>
          <w:cs/>
        </w:rPr>
        <w:t>2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ด้านการบริการชุมชนและสังคมเพื่อคุณภาพชีวิตที่ดีขึ้น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>75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๘๔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val="th-TH" w:bidi="th-TH"/>
        </w:rPr>
        <w:t>บาท</w:t>
      </w:r>
    </w:p>
    <w:p w14:paraId="2F8FE71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๙๙</w:t>
      </w:r>
      <w:r>
        <w:rPr>
          <w:rFonts w:ascii="TH SarabunIT๙" w:hAnsi="TH SarabunIT๙" w:cs="TH SarabunIT๙"/>
          <w:sz w:val="32"/>
          <w:szCs w:val="32"/>
        </w:rPr>
        <w:t>4,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๘๘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เงินอุดหนุนเฉพาะกิจประจำปีงบประมาณ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 จำนวนเงินงบประมาณ ๔๐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</w:p>
    <w:p w14:paraId="44BBC4E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และโครงการเงินอุดหนุนเฉพาะกิจประจำปีงบประมาณ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2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๕๐๕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๓๗๘</w:t>
      </w:r>
      <w:r>
        <w:rPr>
          <w:rFonts w:ascii="TH SarabunIT๙" w:hAnsi="TH SarabunIT๙" w:cs="TH SarabunIT๙"/>
          <w:spacing w:val="-12"/>
          <w:sz w:val="32"/>
          <w:szCs w:val="32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๘๙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๖๘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๔๙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A9C20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AF0600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25BB16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DCBF3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36A8328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117" o:spid="_x0000_s1117" o:spt="202" type="#_x0000_t202" style="position:absolute;left:0pt;margin-left:477.65pt;margin-top:-24.25pt;height:26.35pt;width:41.85pt;z-index:251692032;mso-width-relative:margin;mso-height-relative:margin;" fillcolor="#FFFFFF" filled="t" stroked="t" coordsize="21600,21600">
            <v:path/>
            <v:fill on="t" color2="#FFFFFF" focussize="0,0"/>
            <v:stroke color="#FFFFFF" joinstyle="miter"/>
            <v:imagedata o:title=""/>
            <o:lock v:ext="edit" aspectratio="f"/>
            <v:textbox>
              <w:txbxContent>
                <w:p w14:paraId="1D8E64A7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en-US"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๓๗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การพัฒนาด้านเศรษฐกิจ</w:t>
      </w:r>
    </w:p>
    <w:p w14:paraId="2AA4711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36687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๕๔๒</w:t>
      </w:r>
      <w:r>
        <w:rPr>
          <w:rFonts w:ascii="TH SarabunIT๙" w:hAnsi="TH SarabunIT๙" w:cs="TH SarabunIT๙"/>
          <w:b/>
          <w:bCs/>
          <w:sz w:val="32"/>
          <w:szCs w:val="32"/>
        </w:rPr>
        <w:t>,000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บาท</w:t>
      </w:r>
    </w:p>
    <w:p w14:paraId="111D305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๖๓๒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๐๐๐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</w:p>
    <w:p w14:paraId="1A52ED1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default" w:ascii="TH SarabunIT๙" w:hAnsi="TH SarabunIT๙" w:cs="TH SarabunIT๙"/>
          <w:spacing w:val="-12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๘๖</w:t>
      </w:r>
    </w:p>
    <w:p w14:paraId="2B1EEC7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๒๙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๒๓๔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๓๓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๑๕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61FCDC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</w:rPr>
        <w:t xml:space="preserve">4 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การพัฒนาด้านทรัพยากรธรรมชาติและสิ่งแวดล้อม</w:t>
      </w:r>
    </w:p>
    <w:p w14:paraId="0D270E5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ประจำปีงบประมาณพ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๖๙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บ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าท</w:t>
      </w:r>
    </w:p>
    <w:p w14:paraId="38870A5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จำนวนเงินงบประมาณ ๖๔๐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1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pacing w:val="-12"/>
          <w:sz w:val="32"/>
          <w:szCs w:val="32"/>
        </w:rPr>
        <w:t>60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2.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๘๖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0.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๑๘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A37C4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2DE361C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ด้านการบริหารจัดการองค์การและการบริหารกิจการบ้านเมืองที่ดี</w:t>
      </w:r>
    </w:p>
    <w:p w14:paraId="072AA25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18,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๖๑๓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บาท</w:t>
      </w:r>
    </w:p>
    <w:p w14:paraId="4417051D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6.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๖๗๓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4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</w:rPr>
        <w:t>7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๕๖๒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2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0.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๔๐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A200E9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0A0676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4F804D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B53254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1C2176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F32DBB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4A98BD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A147FF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F25277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352A6E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FDFEDBB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B7C0BD3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118" o:spid="_x0000_s1118" o:spt="202" type="#_x0000_t202" style="position:absolute;left:0pt;margin-left:489.5pt;margin-top:-32.05pt;height:26.35pt;width:30pt;z-index:25169305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772C5F7B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๓๘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ข้อเสนอแนะในการจัดทำแผนพัฒนาท้องถิ่นในอนาคต</w:t>
      </w:r>
    </w:p>
    <w:p w14:paraId="10DEA161">
      <w:pPr>
        <w:spacing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ปัญหาและอุปสรรค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7E1C64D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การจัดทำแผนพัฒนาท้องถิ่นมีโครงการ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เป็นจำนวนมาก เมื่อเปรียบเทียบกับงบประมาณขององค์การบริหารส่วนตำบลเทพราช ที่มีอยู่อย่างจำกัด การกำหนด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ในแต่ละปียังไม่คำนึงถึงความเหมาะสมและความเป็นไปได้เท่าทีควรทำให้แผนพัฒนามีโครงการ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จำนวนมาก แต่นำโครงการที่บรรจุในแผนพัฒนาไปปฏิบัติน้อย ส่งผลให้ร้อยละของความสำเร็จตามแผนพัฒนาอยู่ในเกณฑ์ที่ต่ำ และในปีนี้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มีหลายโครงการ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กิจกรรม  ที่ไม่ได้ดำเนินการเนื่องจาก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มีการปรับโอนงบประมาณไปยัง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/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กิจกรรม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อื่นแทน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15D6D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สัดส่วนโครงการของยุทธศาสตร์การพัฒนา ยังคงเน้นด้านโครงสร้างพื้นฐานเป็นส่วนใหญ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่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เนื่องจากเส้นทางการสัญจรหลายสายในตำบลเทพราชเป็นถนน ลูกรังเป็นปัญหาอุปสรรคในการเดินทางของประชาชน</w:t>
      </w:r>
    </w:p>
    <w:p w14:paraId="6CE9F630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ขาด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การพัฒนาสถานที่แหล่งท่องเที่ยวต่างๆ</w:t>
      </w:r>
    </w:p>
    <w:p w14:paraId="6696763D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14:paraId="3542E41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ข้อเสนอแนะ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2352FB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สำหรับโครงการ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ที่องค์การบริหารส่วนตำบลเทพราช ดำเนินการ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เอง เห็นควรบรรจุ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ให้สอดคล้องและใกล้เคียงกับงบประมาณที่มีทั้งนี้ 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ที่เกินศักยภาพของ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 จะบรรจุไว้เพื่อรองรับการสนับสนุนงบประมาณจากหน่วยงานที่เกี่ยวข้อง เช่น กรมส่งเสริมการปกครองท้องถิ่น กรมทรัพยากรน้ำ ทางหลวงชนบท เป็นต้น</w:t>
      </w:r>
    </w:p>
    <w:p w14:paraId="2D73F511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การกำหนดโครงการ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แผนงาน ในแผนพัฒนาแต่ละปีควรคำนึงถึงความเร่งด่วน ความ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เหมาะสม และความเป็นไปได้มีผลให้ร้อยละของความสำเร็จอยู่ในเกณฑ์ที่สูง</w:t>
      </w:r>
    </w:p>
    <w:p w14:paraId="548D5D7F">
      <w:pPr>
        <w:spacing w:after="0" w:line="20" w:lineRule="atLeast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เน้นการมีส่วนร่วมของประชาชนให้มากที่สุด สร้างเครือข่ายองค์กรชุมชนให้เกิดการเรียนรู้และ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รู้เท่าทันเทคโนโลยีและความเปลี่ยนแปลงที่เกิดขึ้นตลอดเวลา</w:t>
      </w:r>
    </w:p>
    <w:p w14:paraId="4E48C68C">
      <w:pPr>
        <w:spacing w:after="0" w:line="20" w:lineRule="atLeast"/>
        <w:rPr>
          <w:rFonts w:ascii="TH SarabunIT๙" w:hAnsi="TH SarabunIT๙" w:eastAsia="Times New Roman" w:cs="TH SarabunIT๙"/>
          <w:sz w:val="32"/>
          <w:szCs w:val="32"/>
          <w:cs/>
        </w:rPr>
      </w:pPr>
      <w:r>
        <w:rPr>
          <w:rFonts w:ascii="TH SarabunIT๙" w:hAnsi="TH SarabunIT๙" w:eastAsia="Times New Roman" w:cs="TH SarabunIT๙"/>
          <w:sz w:val="32"/>
          <w:szCs w:val="32"/>
          <w:cs/>
        </w:rPr>
        <w:tab/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4.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ควรมีการจัดลำดับความสำคัญของโครงการ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เพื่อให้บรรลุเป้าหมายในการวางแผนพัฒนา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อย่างมีประสิทธิภาพและบรรลุเป้าหมายตามนโยบายที่วางไว้อย่างเป็นรูปธรรม</w:t>
      </w:r>
    </w:p>
    <w:p w14:paraId="58F5DAE6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14:paraId="6ADB94ED">
      <w:pPr>
        <w:pStyle w:val="20"/>
        <w:tabs>
          <w:tab w:val="left" w:pos="284"/>
          <w:tab w:val="left" w:pos="141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</w:p>
    <w:p w14:paraId="04ED2D1B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19E8129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771E0404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558D1380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2031EDB1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36787120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45989996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0A48FBD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2CF2339C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14:paraId="7B949457">
      <w:pPr>
        <w:spacing w:before="240"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65" o:spid="_x0000_s1065" o:spt="202" type="#_x0000_t202" style="position:absolute;left:0pt;margin-left:472.1pt;margin-top:-28.6pt;height:26.35pt;width:30pt;z-index:25168588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3BBD2249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๓๙</w:t>
                  </w:r>
                </w:p>
              </w:txbxContent>
            </v:textbox>
          </v:shape>
        </w:pic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4</w:t>
      </w:r>
    </w:p>
    <w:p w14:paraId="0E0BCC3D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การติดตามและประเมินผลยุทธศาสตร์เพื่อความสอดคล้องแผนพัฒนาท้องถิ่น</w:t>
      </w:r>
    </w:p>
    <w:p w14:paraId="75A6F2BC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ขององค์กรปกครองส่วนท้องถิ่น  และการติดตามและประเมินผลโครงการเพื่อ</w:t>
      </w:r>
    </w:p>
    <w:p w14:paraId="20BB0771">
      <w:pPr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ความสอดคล้องแผนพัฒนาท้องถิ่นขององค์กรปกครองส่วนท้องถิ่น</w:t>
      </w:r>
    </w:p>
    <w:p w14:paraId="42193851">
      <w:pPr>
        <w:spacing w:before="240" w:after="0" w:line="20" w:lineRule="atLeas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ตามหนังสือกระทรวงมหาดไทย ด่วนที่สุด ที่ มท </w:t>
      </w:r>
      <w:r>
        <w:rPr>
          <w:rFonts w:hint="cs" w:ascii="TH SarabunIT๙" w:hAnsi="TH SarabunIT๙" w:cs="TH SarabunIT๙"/>
          <w:sz w:val="32"/>
          <w:szCs w:val="32"/>
          <w:cs/>
        </w:rPr>
        <w:t>0810.3/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</w:t>
      </w:r>
      <w:r>
        <w:rPr>
          <w:rFonts w:ascii="TH SarabunIT๙" w:hAnsi="TH SarabunIT๙" w:cs="TH SarabunIT๙"/>
          <w:sz w:val="32"/>
          <w:szCs w:val="32"/>
        </w:rPr>
        <w:t>6086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ลงวันที่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9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สิงหาคม 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๕  กำหนด   </w:t>
      </w:r>
    </w:p>
    <w:p w14:paraId="5C925317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ห้มี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ภายในหกสิบวันนับแต่วันที่ประกาศใช้งบประมาณรายจ่าย  ซึ่งองค์การบริหารส่วนตำบลเทพราชได้ประกาศใช้ข้อบัญญัติงบประมาณรายจ่ายประจำปีงบประมาณ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แล้วเมื่อวันที่ 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กันยายน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สำหรับการติดตามและประเมินผลยุทธศาสตร์เพื่อความสอดคล้องแผนพัฒนาท้องถิ่นขององค์กรปกครองส่วนท้องถิ่น  และการติดตามและประเมินผลโครงการเพื่อความสอดคล้องแผนพัฒนาท้องถิ่นขององค์กรปกครองส่วนท้องถิ่น  ซึ่งคณะกรรมการติดตามและประเมินผลแผนพัฒนาองค์การบริหารส่วนตำบลเทพราช  ได้ดำเนินการประเมินผลเมื่อวันที่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ธันวาคม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โดยใช้แบบที่กระทรวงมหาดไทยกำหนดให้มา ผลการประเมินดังนี้</w:t>
      </w:r>
    </w:p>
    <w:p w14:paraId="748A871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ตารางสรุปคะแนนตามแนวทางการพิจารณาการติดตามและประเมินผล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ยุทธศาสตร์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เพื่อความสอดคล้องแผนพัฒนาท้องถิ่นขององค์การบริหารส่วนตำบลเทพราช</w:t>
      </w:r>
    </w:p>
    <w:tbl>
      <w:tblPr>
        <w:tblStyle w:val="18"/>
        <w:tblW w:w="10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3"/>
        <w:gridCol w:w="1276"/>
        <w:gridCol w:w="1275"/>
      </w:tblGrid>
      <w:tr w14:paraId="0C15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016EB47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ประเด็นการพิจารณา</w:t>
            </w:r>
          </w:p>
        </w:tc>
        <w:tc>
          <w:tcPr>
            <w:tcW w:w="1276" w:type="dxa"/>
          </w:tcPr>
          <w:p w14:paraId="0F0CF00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คะแนนเต็ม</w:t>
            </w:r>
          </w:p>
        </w:tc>
        <w:tc>
          <w:tcPr>
            <w:tcW w:w="1275" w:type="dxa"/>
          </w:tcPr>
          <w:p w14:paraId="7E61E18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คะแนนที่ได้</w:t>
            </w:r>
          </w:p>
        </w:tc>
      </w:tr>
      <w:tr w14:paraId="339B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281813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276" w:type="dxa"/>
          </w:tcPr>
          <w:p w14:paraId="3EB75F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๐</w:t>
            </w:r>
          </w:p>
        </w:tc>
        <w:tc>
          <w:tcPr>
            <w:tcW w:w="1275" w:type="dxa"/>
          </w:tcPr>
          <w:p w14:paraId="1BCD72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17.42</w:t>
            </w:r>
          </w:p>
        </w:tc>
      </w:tr>
      <w:tr w14:paraId="2374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7A691BB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การวิเคราะห์สภาวการณ์และศักยภาพ</w:t>
            </w:r>
          </w:p>
        </w:tc>
        <w:tc>
          <w:tcPr>
            <w:tcW w:w="1276" w:type="dxa"/>
          </w:tcPr>
          <w:p w14:paraId="2D5A18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275" w:type="dxa"/>
          </w:tcPr>
          <w:p w14:paraId="74595D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18.67</w:t>
            </w:r>
          </w:p>
        </w:tc>
      </w:tr>
      <w:tr w14:paraId="13EF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387E8281">
            <w:pPr>
              <w:pStyle w:val="20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ยุทธศาสตร์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60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คะแนน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ประกอบด้ว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</w:p>
        </w:tc>
        <w:tc>
          <w:tcPr>
            <w:tcW w:w="1276" w:type="dxa"/>
          </w:tcPr>
          <w:p w14:paraId="686169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C1A31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1D0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5A84595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3.1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ยุทธศาสตร์ชาติ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20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ปี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.2561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2580)  </w:t>
            </w:r>
          </w:p>
        </w:tc>
        <w:tc>
          <w:tcPr>
            <w:tcW w:w="1276" w:type="dxa"/>
          </w:tcPr>
          <w:p w14:paraId="226476B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032AF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4.92</w:t>
            </w:r>
          </w:p>
        </w:tc>
      </w:tr>
      <w:tr w14:paraId="677F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60E9BE54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3.2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แผนพัฒนาเศรษฐกิจและสังคมแห่งชาติ</w:t>
            </w:r>
          </w:p>
        </w:tc>
        <w:tc>
          <w:tcPr>
            <w:tcW w:w="1276" w:type="dxa"/>
          </w:tcPr>
          <w:p w14:paraId="023774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2479961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</w:t>
            </w:r>
          </w:p>
        </w:tc>
      </w:tr>
      <w:tr w14:paraId="69173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30FA951C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3.3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เป้าหมายการพัฒนาที่ยั่งยืน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Sustainable Development Goal : SDGs)</w:t>
            </w:r>
          </w:p>
        </w:tc>
        <w:tc>
          <w:tcPr>
            <w:tcW w:w="1276" w:type="dxa"/>
          </w:tcPr>
          <w:p w14:paraId="183724B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16878C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4.08</w:t>
            </w:r>
          </w:p>
        </w:tc>
      </w:tr>
      <w:tr w14:paraId="46588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39CDAE27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ยุทธศาสตร์จังหวัด</w:t>
            </w:r>
          </w:p>
        </w:tc>
        <w:tc>
          <w:tcPr>
            <w:tcW w:w="1276" w:type="dxa"/>
          </w:tcPr>
          <w:p w14:paraId="229EE13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4431D2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4.83</w:t>
            </w:r>
          </w:p>
        </w:tc>
      </w:tr>
      <w:tr w14:paraId="0A83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4E0ED130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ยุทธศาสตร์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ขององค์กรปกครองส่วนท้องถิ่นในเขตจังหวัด</w:t>
            </w:r>
          </w:p>
        </w:tc>
        <w:tc>
          <w:tcPr>
            <w:tcW w:w="1276" w:type="dxa"/>
          </w:tcPr>
          <w:p w14:paraId="297BF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13DC6E6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4.83</w:t>
            </w:r>
          </w:p>
        </w:tc>
      </w:tr>
      <w:tr w14:paraId="25F9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5EFF5B91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ยุทธศาสตร์ขององค์กรปกครองส่วนท้องถิ่น</w:t>
            </w:r>
          </w:p>
        </w:tc>
        <w:tc>
          <w:tcPr>
            <w:tcW w:w="1276" w:type="dxa"/>
          </w:tcPr>
          <w:p w14:paraId="0568AE1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1BEB1E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4.83</w:t>
            </w:r>
          </w:p>
        </w:tc>
      </w:tr>
      <w:tr w14:paraId="25E81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77CBB9C4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วิสัยทัศน์</w:t>
            </w:r>
          </w:p>
        </w:tc>
        <w:tc>
          <w:tcPr>
            <w:tcW w:w="1276" w:type="dxa"/>
          </w:tcPr>
          <w:p w14:paraId="5DA2887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3F5B20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4.42</w:t>
            </w:r>
          </w:p>
        </w:tc>
      </w:tr>
      <w:tr w14:paraId="716CA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539D9164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3.8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กลยุทธ์</w:t>
            </w:r>
          </w:p>
        </w:tc>
        <w:tc>
          <w:tcPr>
            <w:tcW w:w="1276" w:type="dxa"/>
          </w:tcPr>
          <w:p w14:paraId="5EDF8B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41082B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4.42</w:t>
            </w:r>
          </w:p>
        </w:tc>
      </w:tr>
      <w:tr w14:paraId="2255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763" w:type="dxa"/>
          </w:tcPr>
          <w:p w14:paraId="71560B29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3.9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เป้าประสงค์ของแต่ละประเด็นกลยุทธ์</w:t>
            </w:r>
          </w:p>
        </w:tc>
        <w:tc>
          <w:tcPr>
            <w:tcW w:w="1276" w:type="dxa"/>
          </w:tcPr>
          <w:p w14:paraId="0CF720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7F956B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14:paraId="4CD5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763" w:type="dxa"/>
          </w:tcPr>
          <w:p w14:paraId="4BE1F214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3.10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จุดยืนทางยุทธศาสตร์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14:paraId="3610C98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3D10E95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42FD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763" w:type="dxa"/>
          </w:tcPr>
          <w:p w14:paraId="0D499B03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3.11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แผนงาน</w:t>
            </w:r>
          </w:p>
        </w:tc>
        <w:tc>
          <w:tcPr>
            <w:tcW w:w="1276" w:type="dxa"/>
          </w:tcPr>
          <w:p w14:paraId="5BCC73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4D6551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268BA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763" w:type="dxa"/>
          </w:tcPr>
          <w:p w14:paraId="09E3CE28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3.12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ความเชื่อมโยงของยุทธศาสตร์ในภาพรวม</w:t>
            </w:r>
          </w:p>
        </w:tc>
        <w:tc>
          <w:tcPr>
            <w:tcW w:w="1276" w:type="dxa"/>
          </w:tcPr>
          <w:p w14:paraId="036899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</w:tcPr>
          <w:p w14:paraId="5EE587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3C4C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3" w:type="dxa"/>
          </w:tcPr>
          <w:p w14:paraId="53FCF70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276" w:type="dxa"/>
          </w:tcPr>
          <w:p w14:paraId="2A9DB8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๑๐๐</w:t>
            </w:r>
          </w:p>
        </w:tc>
        <w:tc>
          <w:tcPr>
            <w:tcW w:w="1275" w:type="dxa"/>
          </w:tcPr>
          <w:p w14:paraId="7FB7769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91.92</w:t>
            </w:r>
          </w:p>
        </w:tc>
      </w:tr>
    </w:tbl>
    <w:p w14:paraId="61A020C3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5715C3FC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790C9101">
      <w:pPr>
        <w:spacing w:before="240"/>
        <w:rPr>
          <w:rFonts w:ascii="TH SarabunIT๙" w:hAnsi="TH SarabunIT๙" w:cs="TH SarabunIT๙"/>
          <w:sz w:val="32"/>
          <w:szCs w:val="32"/>
        </w:rPr>
      </w:pPr>
    </w:p>
    <w:p w14:paraId="7223DA3B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7807D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67" o:spid="_x0000_s1067" o:spt="202" type="#_x0000_t202" style="position:absolute;left:0pt;margin-left:477.5pt;margin-top:-28.6pt;height:26.35pt;width:30pt;z-index:25168691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28E2C81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๔๐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ตารางสรุปคะแนนตามแนวทางการพิจารณาการติดตามและประเมินผล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เพื่อความสอดคล้องแผนพัฒนาท้องถิ่น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ขององค์การบริหารส่วนตำบลเทพราช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1"/>
        <w:gridCol w:w="1276"/>
        <w:gridCol w:w="1240"/>
      </w:tblGrid>
      <w:tr w14:paraId="2452A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6BD1871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ประเด็นการพิจารณา</w:t>
            </w:r>
          </w:p>
        </w:tc>
        <w:tc>
          <w:tcPr>
            <w:tcW w:w="1276" w:type="dxa"/>
          </w:tcPr>
          <w:p w14:paraId="6037675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คะแนนเต็ม</w:t>
            </w:r>
          </w:p>
        </w:tc>
        <w:tc>
          <w:tcPr>
            <w:tcW w:w="1240" w:type="dxa"/>
          </w:tcPr>
          <w:p w14:paraId="4884A8F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คะแนนที่ได้</w:t>
            </w:r>
          </w:p>
        </w:tc>
      </w:tr>
      <w:tr w14:paraId="0F7C0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0F1FA4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การสรุปสถานการณ์การพัฒนา</w:t>
            </w:r>
          </w:p>
        </w:tc>
        <w:tc>
          <w:tcPr>
            <w:tcW w:w="1276" w:type="dxa"/>
          </w:tcPr>
          <w:p w14:paraId="2E1C48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14:paraId="0E207D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8.83</w:t>
            </w:r>
          </w:p>
        </w:tc>
      </w:tr>
      <w:tr w14:paraId="70DF3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23A00BF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276" w:type="dxa"/>
          </w:tcPr>
          <w:p w14:paraId="4DF7C5D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40" w:type="dxa"/>
          </w:tcPr>
          <w:p w14:paraId="356EA5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9.25</w:t>
            </w:r>
          </w:p>
        </w:tc>
      </w:tr>
      <w:tr w14:paraId="5CCF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3D59AD04">
            <w:pPr>
              <w:pStyle w:val="20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276" w:type="dxa"/>
          </w:tcPr>
          <w:p w14:paraId="344F37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240" w:type="dxa"/>
          </w:tcPr>
          <w:p w14:paraId="5E040F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9.25</w:t>
            </w:r>
          </w:p>
        </w:tc>
      </w:tr>
      <w:tr w14:paraId="07A9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314F7E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4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ยุทธศาสตร์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กลยุทธ์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แผนงานการพัฒนา</w:t>
            </w:r>
          </w:p>
        </w:tc>
        <w:tc>
          <w:tcPr>
            <w:tcW w:w="1276" w:type="dxa"/>
          </w:tcPr>
          <w:p w14:paraId="267686E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40" w:type="dxa"/>
          </w:tcPr>
          <w:p w14:paraId="2C20F6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4.83</w:t>
            </w:r>
          </w:p>
        </w:tc>
      </w:tr>
      <w:tr w14:paraId="518C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638183F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5.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โครงการพัฒนา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ตามแผนพัฒนาท้องถิ่น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คะแนน  ประกอบด้วย</w:t>
            </w:r>
          </w:p>
        </w:tc>
        <w:tc>
          <w:tcPr>
            <w:tcW w:w="1276" w:type="dxa"/>
          </w:tcPr>
          <w:p w14:paraId="0106E4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007CDF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6B9F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EE9B339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5.1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ความชัดเจนของชื่อโครงการ  </w:t>
            </w:r>
          </w:p>
        </w:tc>
        <w:tc>
          <w:tcPr>
            <w:tcW w:w="1276" w:type="dxa"/>
          </w:tcPr>
          <w:p w14:paraId="068D51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0" w:type="dxa"/>
          </w:tcPr>
          <w:p w14:paraId="767878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5B765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28505E92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5.2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กำหนดวัตถุประสงค์สอดคล้องกับโครงการ</w:t>
            </w:r>
          </w:p>
        </w:tc>
        <w:tc>
          <w:tcPr>
            <w:tcW w:w="1276" w:type="dxa"/>
          </w:tcPr>
          <w:p w14:paraId="2E48D4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3B021F4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47D9F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52F265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5.3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เป้าหมาย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ผลผลิตของโครงการ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มีความชัดเจนนำไปสู่การตั้งงบประมาณได้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55B75BA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ถูกต้อง</w:t>
            </w:r>
          </w:p>
        </w:tc>
        <w:tc>
          <w:tcPr>
            <w:tcW w:w="1276" w:type="dxa"/>
          </w:tcPr>
          <w:p w14:paraId="00C0400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6A65361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4.75</w:t>
            </w:r>
          </w:p>
        </w:tc>
      </w:tr>
      <w:tr w14:paraId="7A4B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0F76F253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5.4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1276" w:type="dxa"/>
          </w:tcPr>
          <w:p w14:paraId="613B224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34A0077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14:paraId="38AE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34F3BFB6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5.5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การกำหนดตัวชี้วัด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และสอดคล้องกับวัตถุประสงค์และผลที่คาดว่าจะได้รับ</w:t>
            </w:r>
          </w:p>
        </w:tc>
        <w:tc>
          <w:tcPr>
            <w:tcW w:w="1276" w:type="dxa"/>
          </w:tcPr>
          <w:p w14:paraId="060E67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71B7F1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4.42</w:t>
            </w:r>
          </w:p>
        </w:tc>
      </w:tr>
      <w:tr w14:paraId="410B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3636978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5.6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ผลที่คาดว่าจะได้รับ สอดคล้องกับ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โครงการและวัตถุประสงค์ที่กำหนดไว้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76" w:type="dxa"/>
          </w:tcPr>
          <w:p w14:paraId="67D1CE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76F571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4.42</w:t>
            </w:r>
          </w:p>
        </w:tc>
      </w:tr>
      <w:tr w14:paraId="34D0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03A031B6">
            <w:pPr>
              <w:spacing w:after="0" w:line="240" w:lineRule="auto"/>
              <w:jc w:val="thaiDistribute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6.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โครงการพัฒนาที่นำไปจัดทำงบประมาณรายจ่ายประจำปี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35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คะแนน</w:t>
            </w:r>
          </w:p>
        </w:tc>
        <w:tc>
          <w:tcPr>
            <w:tcW w:w="1276" w:type="dxa"/>
          </w:tcPr>
          <w:p w14:paraId="339FB3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0" w:type="dxa"/>
          </w:tcPr>
          <w:p w14:paraId="10C6C7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14:paraId="1D92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4580DA1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1276" w:type="dxa"/>
          </w:tcPr>
          <w:p w14:paraId="7B3B1D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25F75C0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4.83</w:t>
            </w:r>
          </w:p>
        </w:tc>
      </w:tr>
      <w:tr w14:paraId="2A9D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06180DE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6.2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พัฒนาท้องถิ่นที่นำไปจัดทำงบประมาณรายจ่ายแก้ไขปัญหาความยากจน</w:t>
            </w:r>
          </w:p>
        </w:tc>
        <w:tc>
          <w:tcPr>
            <w:tcW w:w="1276" w:type="dxa"/>
          </w:tcPr>
          <w:p w14:paraId="63D9D0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3616FA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0.83</w:t>
            </w:r>
          </w:p>
        </w:tc>
      </w:tr>
      <w:tr w14:paraId="6025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56E43746">
            <w:pPr>
              <w:tabs>
                <w:tab w:val="left" w:pos="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6.3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พัฒนาท้องถิ่นที่นำไปจัดทำงบประมาณรายจ่ายด้านการบริหารจัดการ   </w:t>
            </w:r>
          </w:p>
          <w:p w14:paraId="6F7A3A39">
            <w:pPr>
              <w:tabs>
                <w:tab w:val="left" w:pos="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อนุรักษ์ทรัพยากรธรรมชาติ สิ่งแวดล้อม</w:t>
            </w:r>
          </w:p>
        </w:tc>
        <w:tc>
          <w:tcPr>
            <w:tcW w:w="1276" w:type="dxa"/>
          </w:tcPr>
          <w:p w14:paraId="3F1897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2D84F1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4.75</w:t>
            </w:r>
          </w:p>
        </w:tc>
      </w:tr>
      <w:tr w14:paraId="1CA7E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1A4A704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6.4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1276" w:type="dxa"/>
          </w:tcPr>
          <w:p w14:paraId="34C1430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753566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3.83</w:t>
            </w:r>
          </w:p>
        </w:tc>
      </w:tr>
      <w:tr w14:paraId="14DB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621" w:type="dxa"/>
          </w:tcPr>
          <w:p w14:paraId="16C77234">
            <w:pPr>
              <w:tabs>
                <w:tab w:val="left" w:pos="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6.5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พัฒนาท้องถิ่นที่นำไปจัดทำงบประมาณรายจ่ายเกี่ยวกับด้านการศึกษา </w:t>
            </w:r>
          </w:p>
          <w:p w14:paraId="6FCBC50D">
            <w:pPr>
              <w:tabs>
                <w:tab w:val="left" w:pos="0"/>
              </w:tabs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ศิลปะ ศาสนา วัฒนธรรม จารีตประเพณี และภูมิปัญญาท้องถิ่น</w:t>
            </w:r>
          </w:p>
        </w:tc>
        <w:tc>
          <w:tcPr>
            <w:tcW w:w="1276" w:type="dxa"/>
          </w:tcPr>
          <w:p w14:paraId="77536D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5697B3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4.92</w:t>
            </w:r>
          </w:p>
        </w:tc>
      </w:tr>
      <w:tr w14:paraId="5C57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621" w:type="dxa"/>
          </w:tcPr>
          <w:p w14:paraId="31FBCD8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6.6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พัฒนาท้องถิ่นที่นำไปจัดทำงบประมาณรายจ่ายเกี่ยวกับด้านโครงสร้าง</w:t>
            </w:r>
          </w:p>
          <w:p w14:paraId="510BFFA6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พื้นฐาน</w:t>
            </w:r>
          </w:p>
        </w:tc>
        <w:tc>
          <w:tcPr>
            <w:tcW w:w="1276" w:type="dxa"/>
          </w:tcPr>
          <w:p w14:paraId="545B61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50B21E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4.92</w:t>
            </w:r>
          </w:p>
        </w:tc>
      </w:tr>
      <w:tr w14:paraId="14F8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7621" w:type="dxa"/>
          </w:tcPr>
          <w:p w14:paraId="3866E45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6.7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พัฒนาท้องถิ่นที่นำไปจัดทำงบประมาณรายจ่ายเกี่ยวกับด้านการบริหาร</w:t>
            </w:r>
          </w:p>
          <w:p w14:paraId="4346D55F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จัดการน้ำ</w:t>
            </w:r>
          </w:p>
        </w:tc>
        <w:tc>
          <w:tcPr>
            <w:tcW w:w="1276" w:type="dxa"/>
          </w:tcPr>
          <w:p w14:paraId="0F7482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240" w:type="dxa"/>
          </w:tcPr>
          <w:p w14:paraId="03BA165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4.58</w:t>
            </w:r>
          </w:p>
        </w:tc>
      </w:tr>
      <w:tr w14:paraId="7453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1" w:type="dxa"/>
          </w:tcPr>
          <w:p w14:paraId="3E0C5D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276" w:type="dxa"/>
          </w:tcPr>
          <w:p w14:paraId="7B792E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๑๐๐</w:t>
            </w:r>
          </w:p>
        </w:tc>
        <w:tc>
          <w:tcPr>
            <w:tcW w:w="1240" w:type="dxa"/>
          </w:tcPr>
          <w:p w14:paraId="72F677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89.24</w:t>
            </w:r>
          </w:p>
        </w:tc>
      </w:tr>
    </w:tbl>
    <w:p w14:paraId="52219448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A84397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386345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05A6EB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A6C56F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47C245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1EAC0E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52C0F7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824158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F72046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101" o:spid="_x0000_s1101" o:spt="202" type="#_x0000_t202" style="position:absolute;left:0pt;margin-left:472.05pt;margin-top:-17.45pt;height:26.35pt;width:30pt;z-index:25168998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D9D1573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๔๑</w:t>
                  </w:r>
                </w:p>
              </w:txbxContent>
            </v:textbox>
          </v:shape>
        </w:pict>
      </w:r>
    </w:p>
    <w:p w14:paraId="6D427D46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สรุปความเห็นและข้อเสนอแนะในภาพรวมของ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การประเมินผลยุทธศาสตร์เพื่อความสอดคล้องแผนพัฒนาท้องถิ่น</w:t>
      </w:r>
    </w:p>
    <w:p w14:paraId="2ACCCE95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และการติดตามและประเมินผลโครงการเพื่อความสอดคล้องแผนพัฒนาท้องถิ่น</w:t>
      </w:r>
    </w:p>
    <w:p w14:paraId="0E1DF031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ข้อมูลสภาพทั่วไปและข้อมูลพื้นฐานขององค์การบริหารส่วนตำบล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เทพราช</w:t>
      </w:r>
    </w:p>
    <w:p w14:paraId="2D9434E9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พบว่าข้อมูลสภาพทั่วไปมีความครอบคลุม  ครบถ้วน  ทั้งข้อมูลด้านกายภาพ  ภูมิศาสตร์ต่าง ๆ  การเมืองการปกครอง  สภาพสังคม   บริการพื้นฐานในพื้นที่  ระบบเศรษฐกิจ  ศาสนาและวัฒนธรรม   ทรัพยากรธรรมชาติ และฐานข้อมูลที่สำคัญอื่น ๆ </w:t>
      </w:r>
    </w:p>
    <w:p w14:paraId="29BE8F76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ข้อมูลการวิเคราะห์สภาวการณ์และศักยภาพภายในองค์การบริหารส่วนตำบล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เทพราช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ได้มีการนำเสนอข้อมูลต่างๆที่เกี่ยวข้องไว้ได้ครบถ้วน เพียงพอในการนำไปเป็นข้อมูลในการวิเคราะห์เพี่อวางแผนพัฒนาท้องถิ่น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75B521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สรุปความเห็นและข้อเสนอแนะในภาพรวมของยุทธศาสตร์</w:t>
      </w:r>
    </w:p>
    <w:p w14:paraId="49CF8263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จัดทำแผนพัฒนาท้องถิ่นขององค์การบริหารส่วนตำบล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เทพราช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มีความสัมพันธ์กับแผนยุทธศาสตร์ชาติ 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20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แผนพัฒนาเศรษฐกิจและสังคมแห่งชาติ ฉบับที่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ยุทธศาสตร์กลุ่มจังหวัด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 ยุทธศาสตร์การพัฒนาขององค์กรปกครองส่วนท้องถิ่นในเขตจังหวัด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นครศรีธรรมราช</w:t>
      </w:r>
    </w:p>
    <w:sectPr>
      <w:pgSz w:w="11906" w:h="16838"/>
      <w:pgMar w:top="1134" w:right="850" w:bottom="1134" w:left="1134" w:header="709" w:footer="709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rowallia New">
    <w:altName w:val="TH Charm of AU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ngsana New">
    <w:altName w:val="TH Srisakdi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ucrosiaUPC">
    <w:altName w:val="TH Charm of AU"/>
    <w:panose1 w:val="00000000000000000000"/>
    <w:charset w:val="DE"/>
    <w:family w:val="roman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New-Bold">
    <w:altName w:val="Times New Roman"/>
    <w:panose1 w:val="00000000000000000000"/>
    <w:charset w:val="00"/>
    <w:family w:val="roman"/>
    <w:pitch w:val="default"/>
    <w:sig w:usb0="00000000" w:usb1="00000000" w:usb2="00000010" w:usb3="00000000" w:csb0="00100001" w:csb1="00000000"/>
  </w:font>
  <w:font w:name="AngsanaNew">
    <w:altName w:val="MingLiU-ExtB"/>
    <w:panose1 w:val="00000000000000000000"/>
    <w:charset w:val="88"/>
    <w:family w:val="auto"/>
    <w:pitch w:val="default"/>
    <w:sig w:usb0="00000000" w:usb1="00000000" w:usb2="00000010" w:usb3="00000000" w:csb0="00100001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UPC">
    <w:altName w:val="TH Charm of AU"/>
    <w:panose1 w:val="00000000000000000000"/>
    <w:charset w:val="DE"/>
    <w:family w:val="roman"/>
    <w:pitch w:val="default"/>
    <w:sig w:usb0="00000000" w:usb1="00000000" w:usb2="00000000" w:usb3="00000000" w:csb0="00010001" w:csb1="00000000"/>
  </w:font>
  <w:font w:name="TH Srisakdi">
    <w:panose1 w:val="02000506000000020004"/>
    <w:charset w:val="00"/>
    <w:family w:val="auto"/>
    <w:pitch w:val="default"/>
    <w:sig w:usb0="A100002F" w:usb1="5000204A" w:usb2="00000000" w:usb3="00000000" w:csb0="60010183" w:csb1="80000000"/>
  </w:font>
  <w:font w:name="TH Charm of AU">
    <w:panose1 w:val="020B0500040200020003"/>
    <w:charset w:val="00"/>
    <w:family w:val="auto"/>
    <w:pitch w:val="default"/>
    <w:sig w:usb0="A100006F" w:usb1="5000204A" w:usb2="00000000" w:usb3="00000000" w:csb0="60010183" w:csb1="80000000"/>
  </w:font>
  <w:font w:name="TH Charm of AU">
    <w:panose1 w:val="020B0500040200020003"/>
    <w:charset w:val="DE"/>
    <w:family w:val="roman"/>
    <w:pitch w:val="default"/>
    <w:sig w:usb0="A100006F" w:usb1="5000204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thit">
    <w:panose1 w:val="03000506040000020004"/>
    <w:charset w:val="00"/>
    <w:family w:val="auto"/>
    <w:pitch w:val="default"/>
    <w:sig w:usb0="8100002F" w:usb1="5000004A" w:usb2="00000000" w:usb3="00000000" w:csb0="00010003" w:csb1="00000000"/>
  </w:font>
  <w:font w:name="TH Sarabun New">
    <w:panose1 w:val="020B0500040200020003"/>
    <w:charset w:val="00"/>
    <w:family w:val="auto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04FDE"/>
    <w:rsid w:val="00005FE0"/>
    <w:rsid w:val="00006821"/>
    <w:rsid w:val="00006D3C"/>
    <w:rsid w:val="000164B6"/>
    <w:rsid w:val="000177E5"/>
    <w:rsid w:val="00017F64"/>
    <w:rsid w:val="00023BB0"/>
    <w:rsid w:val="00032DC0"/>
    <w:rsid w:val="00034DAB"/>
    <w:rsid w:val="00035A75"/>
    <w:rsid w:val="000372F5"/>
    <w:rsid w:val="00043B05"/>
    <w:rsid w:val="000446B5"/>
    <w:rsid w:val="00044823"/>
    <w:rsid w:val="000456AE"/>
    <w:rsid w:val="000456CC"/>
    <w:rsid w:val="00046390"/>
    <w:rsid w:val="000523BE"/>
    <w:rsid w:val="00060528"/>
    <w:rsid w:val="00061F7A"/>
    <w:rsid w:val="00067F6C"/>
    <w:rsid w:val="00067F74"/>
    <w:rsid w:val="000701F7"/>
    <w:rsid w:val="000727EC"/>
    <w:rsid w:val="000732F8"/>
    <w:rsid w:val="00077896"/>
    <w:rsid w:val="00077C15"/>
    <w:rsid w:val="00083FA8"/>
    <w:rsid w:val="00085E94"/>
    <w:rsid w:val="00086E4C"/>
    <w:rsid w:val="00087AD7"/>
    <w:rsid w:val="00090449"/>
    <w:rsid w:val="00090873"/>
    <w:rsid w:val="00092230"/>
    <w:rsid w:val="00094C54"/>
    <w:rsid w:val="000954B5"/>
    <w:rsid w:val="00095FE4"/>
    <w:rsid w:val="0009654E"/>
    <w:rsid w:val="000970EA"/>
    <w:rsid w:val="000A2142"/>
    <w:rsid w:val="000A3B27"/>
    <w:rsid w:val="000A4522"/>
    <w:rsid w:val="000A54A1"/>
    <w:rsid w:val="000A57B3"/>
    <w:rsid w:val="000A75C0"/>
    <w:rsid w:val="000B0445"/>
    <w:rsid w:val="000B10BB"/>
    <w:rsid w:val="000B32CA"/>
    <w:rsid w:val="000B46E1"/>
    <w:rsid w:val="000B4D82"/>
    <w:rsid w:val="000B5770"/>
    <w:rsid w:val="000B59D6"/>
    <w:rsid w:val="000C0FAF"/>
    <w:rsid w:val="000C1B1B"/>
    <w:rsid w:val="000C6CAF"/>
    <w:rsid w:val="000D22C0"/>
    <w:rsid w:val="000D2340"/>
    <w:rsid w:val="000D675C"/>
    <w:rsid w:val="000D7E99"/>
    <w:rsid w:val="000E0510"/>
    <w:rsid w:val="000E10F2"/>
    <w:rsid w:val="000E4861"/>
    <w:rsid w:val="000F017D"/>
    <w:rsid w:val="000F0201"/>
    <w:rsid w:val="000F08CC"/>
    <w:rsid w:val="000F29E1"/>
    <w:rsid w:val="000F2B78"/>
    <w:rsid w:val="000F3A5B"/>
    <w:rsid w:val="000F56B8"/>
    <w:rsid w:val="000F7F65"/>
    <w:rsid w:val="001011DE"/>
    <w:rsid w:val="001024A9"/>
    <w:rsid w:val="00103B43"/>
    <w:rsid w:val="0010499A"/>
    <w:rsid w:val="00114BE6"/>
    <w:rsid w:val="00114C76"/>
    <w:rsid w:val="001164A4"/>
    <w:rsid w:val="00116A7E"/>
    <w:rsid w:val="0012153C"/>
    <w:rsid w:val="00124A2E"/>
    <w:rsid w:val="00127C71"/>
    <w:rsid w:val="00130CCF"/>
    <w:rsid w:val="00130F82"/>
    <w:rsid w:val="00131E8F"/>
    <w:rsid w:val="001365BB"/>
    <w:rsid w:val="00140FAB"/>
    <w:rsid w:val="00142366"/>
    <w:rsid w:val="00142AE6"/>
    <w:rsid w:val="00145F62"/>
    <w:rsid w:val="00146BB1"/>
    <w:rsid w:val="0014751E"/>
    <w:rsid w:val="00152A30"/>
    <w:rsid w:val="001533A1"/>
    <w:rsid w:val="001539C5"/>
    <w:rsid w:val="0015685C"/>
    <w:rsid w:val="001571A4"/>
    <w:rsid w:val="001610F3"/>
    <w:rsid w:val="00164545"/>
    <w:rsid w:val="00165E64"/>
    <w:rsid w:val="0017059D"/>
    <w:rsid w:val="00170F9D"/>
    <w:rsid w:val="00175A0C"/>
    <w:rsid w:val="00175DE0"/>
    <w:rsid w:val="00177CBB"/>
    <w:rsid w:val="00184817"/>
    <w:rsid w:val="0018541F"/>
    <w:rsid w:val="00186B02"/>
    <w:rsid w:val="0019079C"/>
    <w:rsid w:val="00190EEE"/>
    <w:rsid w:val="001910C3"/>
    <w:rsid w:val="00193FA5"/>
    <w:rsid w:val="001976D7"/>
    <w:rsid w:val="001A49ED"/>
    <w:rsid w:val="001A67B9"/>
    <w:rsid w:val="001A7AFF"/>
    <w:rsid w:val="001B0122"/>
    <w:rsid w:val="001B0FCF"/>
    <w:rsid w:val="001B2D33"/>
    <w:rsid w:val="001B3781"/>
    <w:rsid w:val="001B6071"/>
    <w:rsid w:val="001C2813"/>
    <w:rsid w:val="001C2ABD"/>
    <w:rsid w:val="001C2C84"/>
    <w:rsid w:val="001C4F0C"/>
    <w:rsid w:val="001C71B9"/>
    <w:rsid w:val="001D308D"/>
    <w:rsid w:val="001D5498"/>
    <w:rsid w:val="001E0BDC"/>
    <w:rsid w:val="001E2937"/>
    <w:rsid w:val="001E6639"/>
    <w:rsid w:val="001E6EF1"/>
    <w:rsid w:val="001F425E"/>
    <w:rsid w:val="00200C62"/>
    <w:rsid w:val="002018D7"/>
    <w:rsid w:val="002052AE"/>
    <w:rsid w:val="00211577"/>
    <w:rsid w:val="00211E69"/>
    <w:rsid w:val="0021478E"/>
    <w:rsid w:val="00214D92"/>
    <w:rsid w:val="00216061"/>
    <w:rsid w:val="00222BCC"/>
    <w:rsid w:val="00224220"/>
    <w:rsid w:val="00225068"/>
    <w:rsid w:val="00233359"/>
    <w:rsid w:val="00233D96"/>
    <w:rsid w:val="0023555A"/>
    <w:rsid w:val="00237AF3"/>
    <w:rsid w:val="00240B26"/>
    <w:rsid w:val="002411DC"/>
    <w:rsid w:val="00245B7A"/>
    <w:rsid w:val="00253928"/>
    <w:rsid w:val="00256969"/>
    <w:rsid w:val="00257DBF"/>
    <w:rsid w:val="002616FE"/>
    <w:rsid w:val="002623E2"/>
    <w:rsid w:val="00264213"/>
    <w:rsid w:val="002663CC"/>
    <w:rsid w:val="00267E23"/>
    <w:rsid w:val="00273795"/>
    <w:rsid w:val="002739B1"/>
    <w:rsid w:val="00273AB3"/>
    <w:rsid w:val="00282FA9"/>
    <w:rsid w:val="00282FC2"/>
    <w:rsid w:val="00293F1C"/>
    <w:rsid w:val="002A0121"/>
    <w:rsid w:val="002A3261"/>
    <w:rsid w:val="002A47B6"/>
    <w:rsid w:val="002A4F86"/>
    <w:rsid w:val="002B2E0C"/>
    <w:rsid w:val="002B3152"/>
    <w:rsid w:val="002B3A92"/>
    <w:rsid w:val="002B6AEB"/>
    <w:rsid w:val="002B7EDB"/>
    <w:rsid w:val="002C00A3"/>
    <w:rsid w:val="002D4E4D"/>
    <w:rsid w:val="002D634F"/>
    <w:rsid w:val="002D69AA"/>
    <w:rsid w:val="002D7F7A"/>
    <w:rsid w:val="002E2454"/>
    <w:rsid w:val="002E6423"/>
    <w:rsid w:val="002E716E"/>
    <w:rsid w:val="002F0BC7"/>
    <w:rsid w:val="002F3970"/>
    <w:rsid w:val="002F3EA2"/>
    <w:rsid w:val="002F4729"/>
    <w:rsid w:val="002F4901"/>
    <w:rsid w:val="002F6500"/>
    <w:rsid w:val="002F682F"/>
    <w:rsid w:val="002F78D7"/>
    <w:rsid w:val="00300280"/>
    <w:rsid w:val="00300B27"/>
    <w:rsid w:val="00310030"/>
    <w:rsid w:val="003122A3"/>
    <w:rsid w:val="00315670"/>
    <w:rsid w:val="0032279F"/>
    <w:rsid w:val="00325606"/>
    <w:rsid w:val="00326511"/>
    <w:rsid w:val="00334386"/>
    <w:rsid w:val="00335E9E"/>
    <w:rsid w:val="00336D57"/>
    <w:rsid w:val="00337771"/>
    <w:rsid w:val="003414AD"/>
    <w:rsid w:val="00341FA3"/>
    <w:rsid w:val="003424F5"/>
    <w:rsid w:val="00343142"/>
    <w:rsid w:val="003446B8"/>
    <w:rsid w:val="00356366"/>
    <w:rsid w:val="003576DF"/>
    <w:rsid w:val="00360E37"/>
    <w:rsid w:val="003644D2"/>
    <w:rsid w:val="0036498F"/>
    <w:rsid w:val="00366B13"/>
    <w:rsid w:val="003677CC"/>
    <w:rsid w:val="00372A8C"/>
    <w:rsid w:val="00374E88"/>
    <w:rsid w:val="00374EF1"/>
    <w:rsid w:val="00376E05"/>
    <w:rsid w:val="00381E93"/>
    <w:rsid w:val="003843C9"/>
    <w:rsid w:val="003869D0"/>
    <w:rsid w:val="003907E1"/>
    <w:rsid w:val="00395FB2"/>
    <w:rsid w:val="00395FEE"/>
    <w:rsid w:val="00396174"/>
    <w:rsid w:val="003A6789"/>
    <w:rsid w:val="003A678F"/>
    <w:rsid w:val="003A6912"/>
    <w:rsid w:val="003B135D"/>
    <w:rsid w:val="003B165D"/>
    <w:rsid w:val="003B3421"/>
    <w:rsid w:val="003B698C"/>
    <w:rsid w:val="003C18D5"/>
    <w:rsid w:val="003C2561"/>
    <w:rsid w:val="003C612C"/>
    <w:rsid w:val="003C75E8"/>
    <w:rsid w:val="003D053E"/>
    <w:rsid w:val="003D2331"/>
    <w:rsid w:val="003D2A13"/>
    <w:rsid w:val="003D3EB8"/>
    <w:rsid w:val="003D6BC0"/>
    <w:rsid w:val="003E4225"/>
    <w:rsid w:val="003E5845"/>
    <w:rsid w:val="003F45F6"/>
    <w:rsid w:val="003F513C"/>
    <w:rsid w:val="003F6652"/>
    <w:rsid w:val="003F7769"/>
    <w:rsid w:val="004008E3"/>
    <w:rsid w:val="004019D9"/>
    <w:rsid w:val="00403505"/>
    <w:rsid w:val="00405BA1"/>
    <w:rsid w:val="0040647F"/>
    <w:rsid w:val="00407D2D"/>
    <w:rsid w:val="00413FB6"/>
    <w:rsid w:val="004150CD"/>
    <w:rsid w:val="004171EE"/>
    <w:rsid w:val="00422943"/>
    <w:rsid w:val="0042746E"/>
    <w:rsid w:val="00431713"/>
    <w:rsid w:val="00445081"/>
    <w:rsid w:val="00447E66"/>
    <w:rsid w:val="00450059"/>
    <w:rsid w:val="00452D3B"/>
    <w:rsid w:val="00454DF7"/>
    <w:rsid w:val="00455EF5"/>
    <w:rsid w:val="0046179B"/>
    <w:rsid w:val="004628FC"/>
    <w:rsid w:val="004673F2"/>
    <w:rsid w:val="0047590E"/>
    <w:rsid w:val="004770F6"/>
    <w:rsid w:val="00484685"/>
    <w:rsid w:val="00485E83"/>
    <w:rsid w:val="00492C9F"/>
    <w:rsid w:val="00496E21"/>
    <w:rsid w:val="004A0157"/>
    <w:rsid w:val="004A1867"/>
    <w:rsid w:val="004A7784"/>
    <w:rsid w:val="004B3F37"/>
    <w:rsid w:val="004B5D74"/>
    <w:rsid w:val="004B5DBD"/>
    <w:rsid w:val="004C0A2A"/>
    <w:rsid w:val="004C125D"/>
    <w:rsid w:val="004C12EB"/>
    <w:rsid w:val="004C20BC"/>
    <w:rsid w:val="004C2484"/>
    <w:rsid w:val="004C2C16"/>
    <w:rsid w:val="004C2CDB"/>
    <w:rsid w:val="004C4C43"/>
    <w:rsid w:val="004C6C3B"/>
    <w:rsid w:val="004D0D7F"/>
    <w:rsid w:val="004D4DC3"/>
    <w:rsid w:val="004D4E00"/>
    <w:rsid w:val="004D4F9C"/>
    <w:rsid w:val="004D5896"/>
    <w:rsid w:val="004D7F11"/>
    <w:rsid w:val="004E0FC1"/>
    <w:rsid w:val="004E2112"/>
    <w:rsid w:val="004E2ADE"/>
    <w:rsid w:val="004E5338"/>
    <w:rsid w:val="004F2552"/>
    <w:rsid w:val="004F2C79"/>
    <w:rsid w:val="004F4610"/>
    <w:rsid w:val="004F610C"/>
    <w:rsid w:val="0050044A"/>
    <w:rsid w:val="00502F03"/>
    <w:rsid w:val="00506669"/>
    <w:rsid w:val="00510BA9"/>
    <w:rsid w:val="0051396F"/>
    <w:rsid w:val="005154EF"/>
    <w:rsid w:val="00522715"/>
    <w:rsid w:val="00522EEF"/>
    <w:rsid w:val="00523498"/>
    <w:rsid w:val="005268A0"/>
    <w:rsid w:val="0055338C"/>
    <w:rsid w:val="00556665"/>
    <w:rsid w:val="00562DC6"/>
    <w:rsid w:val="0056474D"/>
    <w:rsid w:val="00565FD8"/>
    <w:rsid w:val="00566E5E"/>
    <w:rsid w:val="0057000B"/>
    <w:rsid w:val="00575DCB"/>
    <w:rsid w:val="00575FA8"/>
    <w:rsid w:val="0058025B"/>
    <w:rsid w:val="00582B2A"/>
    <w:rsid w:val="00584CA9"/>
    <w:rsid w:val="00590B09"/>
    <w:rsid w:val="005917DA"/>
    <w:rsid w:val="00591F20"/>
    <w:rsid w:val="005949A8"/>
    <w:rsid w:val="005A58EA"/>
    <w:rsid w:val="005B04D2"/>
    <w:rsid w:val="005B6264"/>
    <w:rsid w:val="005B6EEE"/>
    <w:rsid w:val="005B7C8B"/>
    <w:rsid w:val="005C0E3B"/>
    <w:rsid w:val="005C2DFF"/>
    <w:rsid w:val="005C349B"/>
    <w:rsid w:val="005C5652"/>
    <w:rsid w:val="005C5D77"/>
    <w:rsid w:val="005C6255"/>
    <w:rsid w:val="005D3DBE"/>
    <w:rsid w:val="005D5753"/>
    <w:rsid w:val="005E4168"/>
    <w:rsid w:val="005E4DD4"/>
    <w:rsid w:val="005E5091"/>
    <w:rsid w:val="005E6EB2"/>
    <w:rsid w:val="005E7D9A"/>
    <w:rsid w:val="005F1244"/>
    <w:rsid w:val="005F2016"/>
    <w:rsid w:val="005F5BB4"/>
    <w:rsid w:val="005F75BA"/>
    <w:rsid w:val="00600DFD"/>
    <w:rsid w:val="00605C22"/>
    <w:rsid w:val="0060645F"/>
    <w:rsid w:val="006079BF"/>
    <w:rsid w:val="00610D77"/>
    <w:rsid w:val="00620B18"/>
    <w:rsid w:val="00624164"/>
    <w:rsid w:val="0062674A"/>
    <w:rsid w:val="0063291F"/>
    <w:rsid w:val="00633895"/>
    <w:rsid w:val="006353D1"/>
    <w:rsid w:val="00635ABB"/>
    <w:rsid w:val="00640B6D"/>
    <w:rsid w:val="00643F72"/>
    <w:rsid w:val="00644929"/>
    <w:rsid w:val="00645059"/>
    <w:rsid w:val="00645F48"/>
    <w:rsid w:val="00647D1D"/>
    <w:rsid w:val="00650C39"/>
    <w:rsid w:val="00656F8D"/>
    <w:rsid w:val="006635C7"/>
    <w:rsid w:val="00664EFB"/>
    <w:rsid w:val="00666571"/>
    <w:rsid w:val="00667120"/>
    <w:rsid w:val="0067029C"/>
    <w:rsid w:val="00670F0D"/>
    <w:rsid w:val="00672338"/>
    <w:rsid w:val="006727B6"/>
    <w:rsid w:val="00672FA5"/>
    <w:rsid w:val="00673DC2"/>
    <w:rsid w:val="00683167"/>
    <w:rsid w:val="006933AA"/>
    <w:rsid w:val="00693FDA"/>
    <w:rsid w:val="00694B60"/>
    <w:rsid w:val="006973D7"/>
    <w:rsid w:val="006A3C17"/>
    <w:rsid w:val="006A46FA"/>
    <w:rsid w:val="006A5782"/>
    <w:rsid w:val="006A6EE1"/>
    <w:rsid w:val="006A7100"/>
    <w:rsid w:val="006A7B07"/>
    <w:rsid w:val="006B22B7"/>
    <w:rsid w:val="006B3A29"/>
    <w:rsid w:val="006B5B22"/>
    <w:rsid w:val="006B76EC"/>
    <w:rsid w:val="006B7E20"/>
    <w:rsid w:val="006C1626"/>
    <w:rsid w:val="006C49EA"/>
    <w:rsid w:val="006C6907"/>
    <w:rsid w:val="006D0D07"/>
    <w:rsid w:val="006D201C"/>
    <w:rsid w:val="006D4AD0"/>
    <w:rsid w:val="006E1C4C"/>
    <w:rsid w:val="006E7742"/>
    <w:rsid w:val="006E7C6C"/>
    <w:rsid w:val="006E7FCF"/>
    <w:rsid w:val="006F0B2A"/>
    <w:rsid w:val="00700B51"/>
    <w:rsid w:val="00700D72"/>
    <w:rsid w:val="00702F90"/>
    <w:rsid w:val="007070C4"/>
    <w:rsid w:val="00710CF2"/>
    <w:rsid w:val="00720ECC"/>
    <w:rsid w:val="00721094"/>
    <w:rsid w:val="00722A8E"/>
    <w:rsid w:val="007309FD"/>
    <w:rsid w:val="00734427"/>
    <w:rsid w:val="00741BF1"/>
    <w:rsid w:val="00742440"/>
    <w:rsid w:val="00745094"/>
    <w:rsid w:val="00745AD9"/>
    <w:rsid w:val="00750F32"/>
    <w:rsid w:val="00760818"/>
    <w:rsid w:val="00762C25"/>
    <w:rsid w:val="00763747"/>
    <w:rsid w:val="00766932"/>
    <w:rsid w:val="00766A0D"/>
    <w:rsid w:val="00766D7E"/>
    <w:rsid w:val="007702CA"/>
    <w:rsid w:val="007703AC"/>
    <w:rsid w:val="00770AF6"/>
    <w:rsid w:val="00770CB6"/>
    <w:rsid w:val="00775B13"/>
    <w:rsid w:val="00776B54"/>
    <w:rsid w:val="00781CD0"/>
    <w:rsid w:val="00782959"/>
    <w:rsid w:val="00786CB8"/>
    <w:rsid w:val="00787578"/>
    <w:rsid w:val="007909A8"/>
    <w:rsid w:val="00797910"/>
    <w:rsid w:val="007A0E17"/>
    <w:rsid w:val="007A13CF"/>
    <w:rsid w:val="007A6AAB"/>
    <w:rsid w:val="007A6BC8"/>
    <w:rsid w:val="007B26C0"/>
    <w:rsid w:val="007B3D64"/>
    <w:rsid w:val="007B4964"/>
    <w:rsid w:val="007B5C14"/>
    <w:rsid w:val="007B7634"/>
    <w:rsid w:val="007C2B9B"/>
    <w:rsid w:val="007C3FF2"/>
    <w:rsid w:val="007D5966"/>
    <w:rsid w:val="007E0FA3"/>
    <w:rsid w:val="007E12FE"/>
    <w:rsid w:val="007E2B09"/>
    <w:rsid w:val="007E4052"/>
    <w:rsid w:val="007E663E"/>
    <w:rsid w:val="007F2093"/>
    <w:rsid w:val="007F43D0"/>
    <w:rsid w:val="007F55CC"/>
    <w:rsid w:val="00802E48"/>
    <w:rsid w:val="00804E2C"/>
    <w:rsid w:val="0080794B"/>
    <w:rsid w:val="00813393"/>
    <w:rsid w:val="00814F74"/>
    <w:rsid w:val="00816874"/>
    <w:rsid w:val="00820057"/>
    <w:rsid w:val="0082136C"/>
    <w:rsid w:val="00824EE0"/>
    <w:rsid w:val="0082641A"/>
    <w:rsid w:val="00826A17"/>
    <w:rsid w:val="00826D7D"/>
    <w:rsid w:val="008323DA"/>
    <w:rsid w:val="0083572D"/>
    <w:rsid w:val="00836D32"/>
    <w:rsid w:val="00837ADF"/>
    <w:rsid w:val="00837B42"/>
    <w:rsid w:val="0084112E"/>
    <w:rsid w:val="00844BF8"/>
    <w:rsid w:val="00846B93"/>
    <w:rsid w:val="008508C1"/>
    <w:rsid w:val="0085405E"/>
    <w:rsid w:val="00854596"/>
    <w:rsid w:val="00854A61"/>
    <w:rsid w:val="00857FD1"/>
    <w:rsid w:val="008700A6"/>
    <w:rsid w:val="00872985"/>
    <w:rsid w:val="00872EF3"/>
    <w:rsid w:val="00873FE1"/>
    <w:rsid w:val="00875C17"/>
    <w:rsid w:val="00876244"/>
    <w:rsid w:val="00881362"/>
    <w:rsid w:val="0088184E"/>
    <w:rsid w:val="00882054"/>
    <w:rsid w:val="00882A2A"/>
    <w:rsid w:val="008919A4"/>
    <w:rsid w:val="00892612"/>
    <w:rsid w:val="00895023"/>
    <w:rsid w:val="0089564E"/>
    <w:rsid w:val="008A29A9"/>
    <w:rsid w:val="008A5925"/>
    <w:rsid w:val="008A7E03"/>
    <w:rsid w:val="008B01DE"/>
    <w:rsid w:val="008B2E97"/>
    <w:rsid w:val="008B545F"/>
    <w:rsid w:val="008B598A"/>
    <w:rsid w:val="008B6ACD"/>
    <w:rsid w:val="008B77EE"/>
    <w:rsid w:val="008C25E3"/>
    <w:rsid w:val="008C6F48"/>
    <w:rsid w:val="008D1DFB"/>
    <w:rsid w:val="008D5AC3"/>
    <w:rsid w:val="008E11E3"/>
    <w:rsid w:val="008E2DA5"/>
    <w:rsid w:val="008F396C"/>
    <w:rsid w:val="008F7428"/>
    <w:rsid w:val="009000D6"/>
    <w:rsid w:val="009027EF"/>
    <w:rsid w:val="009047F0"/>
    <w:rsid w:val="00906232"/>
    <w:rsid w:val="00906660"/>
    <w:rsid w:val="00907830"/>
    <w:rsid w:val="00910207"/>
    <w:rsid w:val="009142F3"/>
    <w:rsid w:val="00914BF3"/>
    <w:rsid w:val="00914E5B"/>
    <w:rsid w:val="009229C9"/>
    <w:rsid w:val="009259A7"/>
    <w:rsid w:val="00927D9D"/>
    <w:rsid w:val="0093178E"/>
    <w:rsid w:val="00932606"/>
    <w:rsid w:val="00937FB9"/>
    <w:rsid w:val="00940A30"/>
    <w:rsid w:val="00941B48"/>
    <w:rsid w:val="00947811"/>
    <w:rsid w:val="0095436B"/>
    <w:rsid w:val="00957AD9"/>
    <w:rsid w:val="00963A21"/>
    <w:rsid w:val="00964124"/>
    <w:rsid w:val="00965568"/>
    <w:rsid w:val="009662F5"/>
    <w:rsid w:val="00966EAA"/>
    <w:rsid w:val="00966FFD"/>
    <w:rsid w:val="00967EFB"/>
    <w:rsid w:val="00971CD0"/>
    <w:rsid w:val="0097370D"/>
    <w:rsid w:val="00974105"/>
    <w:rsid w:val="009749E3"/>
    <w:rsid w:val="00976BBA"/>
    <w:rsid w:val="009772EB"/>
    <w:rsid w:val="00981B94"/>
    <w:rsid w:val="00981D1E"/>
    <w:rsid w:val="00981E74"/>
    <w:rsid w:val="00982EB2"/>
    <w:rsid w:val="009865DD"/>
    <w:rsid w:val="00986927"/>
    <w:rsid w:val="00986BB4"/>
    <w:rsid w:val="00987B47"/>
    <w:rsid w:val="0099060E"/>
    <w:rsid w:val="009937A4"/>
    <w:rsid w:val="009939C5"/>
    <w:rsid w:val="0099477C"/>
    <w:rsid w:val="00994854"/>
    <w:rsid w:val="009960A6"/>
    <w:rsid w:val="009977F3"/>
    <w:rsid w:val="009A2E53"/>
    <w:rsid w:val="009A4238"/>
    <w:rsid w:val="009A5B57"/>
    <w:rsid w:val="009A6665"/>
    <w:rsid w:val="009B1B74"/>
    <w:rsid w:val="009B285C"/>
    <w:rsid w:val="009B7022"/>
    <w:rsid w:val="009B7B8A"/>
    <w:rsid w:val="009C002D"/>
    <w:rsid w:val="009C1580"/>
    <w:rsid w:val="009C18DE"/>
    <w:rsid w:val="009C4068"/>
    <w:rsid w:val="009C6367"/>
    <w:rsid w:val="009D2CAE"/>
    <w:rsid w:val="009D2F26"/>
    <w:rsid w:val="009D3352"/>
    <w:rsid w:val="009D3685"/>
    <w:rsid w:val="009D4886"/>
    <w:rsid w:val="009D6279"/>
    <w:rsid w:val="009D7AC4"/>
    <w:rsid w:val="009E01B9"/>
    <w:rsid w:val="009E05BF"/>
    <w:rsid w:val="009E5B11"/>
    <w:rsid w:val="009E6811"/>
    <w:rsid w:val="009E69E9"/>
    <w:rsid w:val="009F4EEE"/>
    <w:rsid w:val="009F7247"/>
    <w:rsid w:val="009F7D8B"/>
    <w:rsid w:val="00A00B65"/>
    <w:rsid w:val="00A00F8D"/>
    <w:rsid w:val="00A01DF1"/>
    <w:rsid w:val="00A03152"/>
    <w:rsid w:val="00A04E46"/>
    <w:rsid w:val="00A05369"/>
    <w:rsid w:val="00A0712F"/>
    <w:rsid w:val="00A11709"/>
    <w:rsid w:val="00A12095"/>
    <w:rsid w:val="00A1737E"/>
    <w:rsid w:val="00A20478"/>
    <w:rsid w:val="00A2355A"/>
    <w:rsid w:val="00A30A1A"/>
    <w:rsid w:val="00A404E3"/>
    <w:rsid w:val="00A4050F"/>
    <w:rsid w:val="00A4077A"/>
    <w:rsid w:val="00A4140E"/>
    <w:rsid w:val="00A432B8"/>
    <w:rsid w:val="00A470F2"/>
    <w:rsid w:val="00A478C0"/>
    <w:rsid w:val="00A523D1"/>
    <w:rsid w:val="00A54078"/>
    <w:rsid w:val="00A555C5"/>
    <w:rsid w:val="00A55841"/>
    <w:rsid w:val="00A55FAF"/>
    <w:rsid w:val="00A56591"/>
    <w:rsid w:val="00A57B7F"/>
    <w:rsid w:val="00A65BDD"/>
    <w:rsid w:val="00A76DEA"/>
    <w:rsid w:val="00A7713F"/>
    <w:rsid w:val="00A808AB"/>
    <w:rsid w:val="00A81E71"/>
    <w:rsid w:val="00A81EB2"/>
    <w:rsid w:val="00A866A3"/>
    <w:rsid w:val="00A873F4"/>
    <w:rsid w:val="00A90FD3"/>
    <w:rsid w:val="00A94054"/>
    <w:rsid w:val="00A96A3A"/>
    <w:rsid w:val="00A97662"/>
    <w:rsid w:val="00AB088E"/>
    <w:rsid w:val="00AB1171"/>
    <w:rsid w:val="00AB16FA"/>
    <w:rsid w:val="00AB7BD5"/>
    <w:rsid w:val="00AC36B6"/>
    <w:rsid w:val="00AC4FB8"/>
    <w:rsid w:val="00AC53A6"/>
    <w:rsid w:val="00AC74FC"/>
    <w:rsid w:val="00AD6879"/>
    <w:rsid w:val="00AE391F"/>
    <w:rsid w:val="00AE3CC0"/>
    <w:rsid w:val="00AE4C1F"/>
    <w:rsid w:val="00AE4D2E"/>
    <w:rsid w:val="00AE4E96"/>
    <w:rsid w:val="00AE5AEB"/>
    <w:rsid w:val="00AE5E94"/>
    <w:rsid w:val="00AE648A"/>
    <w:rsid w:val="00AF0F22"/>
    <w:rsid w:val="00AF17E9"/>
    <w:rsid w:val="00AF1DB6"/>
    <w:rsid w:val="00AF2575"/>
    <w:rsid w:val="00AF522E"/>
    <w:rsid w:val="00B06D01"/>
    <w:rsid w:val="00B07E7F"/>
    <w:rsid w:val="00B14EA2"/>
    <w:rsid w:val="00B21E46"/>
    <w:rsid w:val="00B24802"/>
    <w:rsid w:val="00B344CC"/>
    <w:rsid w:val="00B34CAE"/>
    <w:rsid w:val="00B40441"/>
    <w:rsid w:val="00B43873"/>
    <w:rsid w:val="00B45C03"/>
    <w:rsid w:val="00B5179C"/>
    <w:rsid w:val="00B54918"/>
    <w:rsid w:val="00B54BDD"/>
    <w:rsid w:val="00B57741"/>
    <w:rsid w:val="00B64C16"/>
    <w:rsid w:val="00B66B37"/>
    <w:rsid w:val="00B706A1"/>
    <w:rsid w:val="00B7678E"/>
    <w:rsid w:val="00B8099E"/>
    <w:rsid w:val="00B870A1"/>
    <w:rsid w:val="00B96C87"/>
    <w:rsid w:val="00BA061D"/>
    <w:rsid w:val="00BA30D7"/>
    <w:rsid w:val="00BA3B92"/>
    <w:rsid w:val="00BA4FA0"/>
    <w:rsid w:val="00BA7B5F"/>
    <w:rsid w:val="00BB2158"/>
    <w:rsid w:val="00BB29DF"/>
    <w:rsid w:val="00BB4C8B"/>
    <w:rsid w:val="00BB56B6"/>
    <w:rsid w:val="00BB6B2A"/>
    <w:rsid w:val="00BB6C1D"/>
    <w:rsid w:val="00BB776B"/>
    <w:rsid w:val="00BB7CE3"/>
    <w:rsid w:val="00BC12D9"/>
    <w:rsid w:val="00BC2C0B"/>
    <w:rsid w:val="00BC2F45"/>
    <w:rsid w:val="00BC3FF1"/>
    <w:rsid w:val="00BC4661"/>
    <w:rsid w:val="00BC4ED0"/>
    <w:rsid w:val="00BC7DAD"/>
    <w:rsid w:val="00BD1FC3"/>
    <w:rsid w:val="00BD31E3"/>
    <w:rsid w:val="00BD653C"/>
    <w:rsid w:val="00BE32FB"/>
    <w:rsid w:val="00BE3853"/>
    <w:rsid w:val="00BE6C15"/>
    <w:rsid w:val="00BF036E"/>
    <w:rsid w:val="00BF03AA"/>
    <w:rsid w:val="00BF1F37"/>
    <w:rsid w:val="00BF407B"/>
    <w:rsid w:val="00BF5A8F"/>
    <w:rsid w:val="00BF69E9"/>
    <w:rsid w:val="00C02175"/>
    <w:rsid w:val="00C02394"/>
    <w:rsid w:val="00C04F01"/>
    <w:rsid w:val="00C05292"/>
    <w:rsid w:val="00C07CB0"/>
    <w:rsid w:val="00C15C2A"/>
    <w:rsid w:val="00C15C5F"/>
    <w:rsid w:val="00C20BA9"/>
    <w:rsid w:val="00C232C7"/>
    <w:rsid w:val="00C23EE4"/>
    <w:rsid w:val="00C27A7B"/>
    <w:rsid w:val="00C30B99"/>
    <w:rsid w:val="00C405E1"/>
    <w:rsid w:val="00C429F7"/>
    <w:rsid w:val="00C4594A"/>
    <w:rsid w:val="00C51A03"/>
    <w:rsid w:val="00C570A7"/>
    <w:rsid w:val="00C618D9"/>
    <w:rsid w:val="00C62A8A"/>
    <w:rsid w:val="00C63115"/>
    <w:rsid w:val="00C71685"/>
    <w:rsid w:val="00C742DD"/>
    <w:rsid w:val="00C745EE"/>
    <w:rsid w:val="00C765BE"/>
    <w:rsid w:val="00C76977"/>
    <w:rsid w:val="00C84DE5"/>
    <w:rsid w:val="00C90842"/>
    <w:rsid w:val="00C90C5C"/>
    <w:rsid w:val="00C91736"/>
    <w:rsid w:val="00C9286A"/>
    <w:rsid w:val="00C95B82"/>
    <w:rsid w:val="00C975AC"/>
    <w:rsid w:val="00C9771D"/>
    <w:rsid w:val="00CA3E94"/>
    <w:rsid w:val="00CA7F73"/>
    <w:rsid w:val="00CB1111"/>
    <w:rsid w:val="00CB2431"/>
    <w:rsid w:val="00CB2C1E"/>
    <w:rsid w:val="00CB4A53"/>
    <w:rsid w:val="00CB56D4"/>
    <w:rsid w:val="00CC097C"/>
    <w:rsid w:val="00CC669F"/>
    <w:rsid w:val="00CD2E3C"/>
    <w:rsid w:val="00CD51B9"/>
    <w:rsid w:val="00CD5648"/>
    <w:rsid w:val="00CD60A1"/>
    <w:rsid w:val="00CD6E6F"/>
    <w:rsid w:val="00CD704F"/>
    <w:rsid w:val="00CE1FBA"/>
    <w:rsid w:val="00CE4112"/>
    <w:rsid w:val="00CE5478"/>
    <w:rsid w:val="00CE6556"/>
    <w:rsid w:val="00CE65F1"/>
    <w:rsid w:val="00CE69E9"/>
    <w:rsid w:val="00CF065D"/>
    <w:rsid w:val="00CF23AF"/>
    <w:rsid w:val="00CF2D0A"/>
    <w:rsid w:val="00CF42AE"/>
    <w:rsid w:val="00D00CC8"/>
    <w:rsid w:val="00D010FE"/>
    <w:rsid w:val="00D01B95"/>
    <w:rsid w:val="00D03171"/>
    <w:rsid w:val="00D03B05"/>
    <w:rsid w:val="00D03EFA"/>
    <w:rsid w:val="00D04045"/>
    <w:rsid w:val="00D0437F"/>
    <w:rsid w:val="00D051A8"/>
    <w:rsid w:val="00D05B40"/>
    <w:rsid w:val="00D061AA"/>
    <w:rsid w:val="00D071E4"/>
    <w:rsid w:val="00D07F7D"/>
    <w:rsid w:val="00D11E89"/>
    <w:rsid w:val="00D13F9E"/>
    <w:rsid w:val="00D15490"/>
    <w:rsid w:val="00D32517"/>
    <w:rsid w:val="00D34A4C"/>
    <w:rsid w:val="00D34C38"/>
    <w:rsid w:val="00D36DA8"/>
    <w:rsid w:val="00D40F3B"/>
    <w:rsid w:val="00D41641"/>
    <w:rsid w:val="00D42DE8"/>
    <w:rsid w:val="00D44190"/>
    <w:rsid w:val="00D557A3"/>
    <w:rsid w:val="00D6461B"/>
    <w:rsid w:val="00D654B0"/>
    <w:rsid w:val="00D825BC"/>
    <w:rsid w:val="00D86E10"/>
    <w:rsid w:val="00D92136"/>
    <w:rsid w:val="00D93FC6"/>
    <w:rsid w:val="00DB2908"/>
    <w:rsid w:val="00DB7169"/>
    <w:rsid w:val="00DB71DC"/>
    <w:rsid w:val="00DC2688"/>
    <w:rsid w:val="00DC28D9"/>
    <w:rsid w:val="00DC29C3"/>
    <w:rsid w:val="00DC4B59"/>
    <w:rsid w:val="00DD0C75"/>
    <w:rsid w:val="00DD40AD"/>
    <w:rsid w:val="00DD4ADB"/>
    <w:rsid w:val="00DD6EA6"/>
    <w:rsid w:val="00DD79B0"/>
    <w:rsid w:val="00DE187F"/>
    <w:rsid w:val="00DE260D"/>
    <w:rsid w:val="00DE2B3C"/>
    <w:rsid w:val="00DE487A"/>
    <w:rsid w:val="00DE54DB"/>
    <w:rsid w:val="00DF0592"/>
    <w:rsid w:val="00DF1D3B"/>
    <w:rsid w:val="00DF35AE"/>
    <w:rsid w:val="00E05485"/>
    <w:rsid w:val="00E103F9"/>
    <w:rsid w:val="00E12E82"/>
    <w:rsid w:val="00E13542"/>
    <w:rsid w:val="00E1371A"/>
    <w:rsid w:val="00E13927"/>
    <w:rsid w:val="00E14B29"/>
    <w:rsid w:val="00E17D83"/>
    <w:rsid w:val="00E20B77"/>
    <w:rsid w:val="00E24AF5"/>
    <w:rsid w:val="00E24D37"/>
    <w:rsid w:val="00E26AB5"/>
    <w:rsid w:val="00E275E2"/>
    <w:rsid w:val="00E32036"/>
    <w:rsid w:val="00E32C36"/>
    <w:rsid w:val="00E36894"/>
    <w:rsid w:val="00E374C8"/>
    <w:rsid w:val="00E40970"/>
    <w:rsid w:val="00E4215A"/>
    <w:rsid w:val="00E43AB3"/>
    <w:rsid w:val="00E44967"/>
    <w:rsid w:val="00E4634F"/>
    <w:rsid w:val="00E56BEF"/>
    <w:rsid w:val="00E573BC"/>
    <w:rsid w:val="00E60B74"/>
    <w:rsid w:val="00E63E50"/>
    <w:rsid w:val="00E64E79"/>
    <w:rsid w:val="00E72B49"/>
    <w:rsid w:val="00E74DB3"/>
    <w:rsid w:val="00E75BEE"/>
    <w:rsid w:val="00E811EB"/>
    <w:rsid w:val="00E8264E"/>
    <w:rsid w:val="00E829B9"/>
    <w:rsid w:val="00E82FE4"/>
    <w:rsid w:val="00E90F55"/>
    <w:rsid w:val="00E92107"/>
    <w:rsid w:val="00E9253B"/>
    <w:rsid w:val="00E9365B"/>
    <w:rsid w:val="00E962E3"/>
    <w:rsid w:val="00E969A5"/>
    <w:rsid w:val="00EA0F0C"/>
    <w:rsid w:val="00EA1395"/>
    <w:rsid w:val="00EA20D0"/>
    <w:rsid w:val="00EA28BF"/>
    <w:rsid w:val="00EA2BE1"/>
    <w:rsid w:val="00EA71A1"/>
    <w:rsid w:val="00EA77F6"/>
    <w:rsid w:val="00EB0B60"/>
    <w:rsid w:val="00EB1E52"/>
    <w:rsid w:val="00EB3EBD"/>
    <w:rsid w:val="00EB72D1"/>
    <w:rsid w:val="00EC700D"/>
    <w:rsid w:val="00ED06C9"/>
    <w:rsid w:val="00ED1835"/>
    <w:rsid w:val="00ED1ACC"/>
    <w:rsid w:val="00ED31B8"/>
    <w:rsid w:val="00ED43BC"/>
    <w:rsid w:val="00ED6099"/>
    <w:rsid w:val="00ED642C"/>
    <w:rsid w:val="00ED758B"/>
    <w:rsid w:val="00EE1DE6"/>
    <w:rsid w:val="00EE277F"/>
    <w:rsid w:val="00EF151A"/>
    <w:rsid w:val="00EF2F57"/>
    <w:rsid w:val="00EF3A38"/>
    <w:rsid w:val="00EF66AF"/>
    <w:rsid w:val="00F0049C"/>
    <w:rsid w:val="00F10220"/>
    <w:rsid w:val="00F15C47"/>
    <w:rsid w:val="00F17EAE"/>
    <w:rsid w:val="00F20A22"/>
    <w:rsid w:val="00F213FC"/>
    <w:rsid w:val="00F21484"/>
    <w:rsid w:val="00F21AC1"/>
    <w:rsid w:val="00F22C5B"/>
    <w:rsid w:val="00F2491D"/>
    <w:rsid w:val="00F25795"/>
    <w:rsid w:val="00F25889"/>
    <w:rsid w:val="00F265AC"/>
    <w:rsid w:val="00F340A8"/>
    <w:rsid w:val="00F34CD9"/>
    <w:rsid w:val="00F377B0"/>
    <w:rsid w:val="00F40D61"/>
    <w:rsid w:val="00F42FD3"/>
    <w:rsid w:val="00F47974"/>
    <w:rsid w:val="00F50332"/>
    <w:rsid w:val="00F53A19"/>
    <w:rsid w:val="00F60831"/>
    <w:rsid w:val="00F60D74"/>
    <w:rsid w:val="00F629D5"/>
    <w:rsid w:val="00F63233"/>
    <w:rsid w:val="00F67E32"/>
    <w:rsid w:val="00F700FF"/>
    <w:rsid w:val="00F71AD8"/>
    <w:rsid w:val="00F71CFB"/>
    <w:rsid w:val="00F71F51"/>
    <w:rsid w:val="00F723F6"/>
    <w:rsid w:val="00F771F0"/>
    <w:rsid w:val="00F77359"/>
    <w:rsid w:val="00F80C68"/>
    <w:rsid w:val="00F82358"/>
    <w:rsid w:val="00F8669B"/>
    <w:rsid w:val="00F90443"/>
    <w:rsid w:val="00F90ACF"/>
    <w:rsid w:val="00F9117E"/>
    <w:rsid w:val="00F933F7"/>
    <w:rsid w:val="00F9343D"/>
    <w:rsid w:val="00F9561A"/>
    <w:rsid w:val="00F9659E"/>
    <w:rsid w:val="00FA1E51"/>
    <w:rsid w:val="00FB0A98"/>
    <w:rsid w:val="00FB58D7"/>
    <w:rsid w:val="00FB68D1"/>
    <w:rsid w:val="00FC10AD"/>
    <w:rsid w:val="00FC1B56"/>
    <w:rsid w:val="00FD5532"/>
    <w:rsid w:val="00FD612D"/>
    <w:rsid w:val="00FD7E5E"/>
    <w:rsid w:val="00FE2E2C"/>
    <w:rsid w:val="00FE3FB2"/>
    <w:rsid w:val="00FE46DE"/>
    <w:rsid w:val="00FE68F7"/>
    <w:rsid w:val="00FF4245"/>
    <w:rsid w:val="00FF5BA4"/>
    <w:rsid w:val="0144316B"/>
    <w:rsid w:val="015C5133"/>
    <w:rsid w:val="018C5F89"/>
    <w:rsid w:val="049F3CA4"/>
    <w:rsid w:val="05567333"/>
    <w:rsid w:val="05757E67"/>
    <w:rsid w:val="06821498"/>
    <w:rsid w:val="06FB3B03"/>
    <w:rsid w:val="08B1589B"/>
    <w:rsid w:val="09064E5D"/>
    <w:rsid w:val="092E6F1B"/>
    <w:rsid w:val="09C3749F"/>
    <w:rsid w:val="0A2D6385"/>
    <w:rsid w:val="0A3934BF"/>
    <w:rsid w:val="0BFD0073"/>
    <w:rsid w:val="0C491913"/>
    <w:rsid w:val="0C6F3B75"/>
    <w:rsid w:val="0E305A85"/>
    <w:rsid w:val="0FCC6863"/>
    <w:rsid w:val="107723AB"/>
    <w:rsid w:val="109A048A"/>
    <w:rsid w:val="10AD3516"/>
    <w:rsid w:val="10CE6D5B"/>
    <w:rsid w:val="10EC6EE4"/>
    <w:rsid w:val="11E27F62"/>
    <w:rsid w:val="14C15FBD"/>
    <w:rsid w:val="152B6491"/>
    <w:rsid w:val="15441D2C"/>
    <w:rsid w:val="16BB1E69"/>
    <w:rsid w:val="16F172F6"/>
    <w:rsid w:val="1703606E"/>
    <w:rsid w:val="17156691"/>
    <w:rsid w:val="1978270E"/>
    <w:rsid w:val="19C225CD"/>
    <w:rsid w:val="1AF76ADC"/>
    <w:rsid w:val="1B682203"/>
    <w:rsid w:val="1BFE3A03"/>
    <w:rsid w:val="212B7FC3"/>
    <w:rsid w:val="21602016"/>
    <w:rsid w:val="24554E26"/>
    <w:rsid w:val="24B473C2"/>
    <w:rsid w:val="25A115C9"/>
    <w:rsid w:val="2688523B"/>
    <w:rsid w:val="26EE4837"/>
    <w:rsid w:val="27A25897"/>
    <w:rsid w:val="287A6154"/>
    <w:rsid w:val="28E67911"/>
    <w:rsid w:val="297035AB"/>
    <w:rsid w:val="29FF47F8"/>
    <w:rsid w:val="2A0475FF"/>
    <w:rsid w:val="2A7A2ECA"/>
    <w:rsid w:val="2AAD230F"/>
    <w:rsid w:val="2B090A39"/>
    <w:rsid w:val="2BC817BA"/>
    <w:rsid w:val="2C1B0B11"/>
    <w:rsid w:val="2C1F2FDF"/>
    <w:rsid w:val="2C5C057F"/>
    <w:rsid w:val="2C900E21"/>
    <w:rsid w:val="2DA851F7"/>
    <w:rsid w:val="2E460FAB"/>
    <w:rsid w:val="2E7441DB"/>
    <w:rsid w:val="2EBC3A3B"/>
    <w:rsid w:val="2EC77EC2"/>
    <w:rsid w:val="30296190"/>
    <w:rsid w:val="30BE5F0A"/>
    <w:rsid w:val="31C936BD"/>
    <w:rsid w:val="321734E9"/>
    <w:rsid w:val="328F2182"/>
    <w:rsid w:val="33B87E98"/>
    <w:rsid w:val="35FE35EF"/>
    <w:rsid w:val="360E629D"/>
    <w:rsid w:val="36740754"/>
    <w:rsid w:val="36B15474"/>
    <w:rsid w:val="373B1A5C"/>
    <w:rsid w:val="37623E58"/>
    <w:rsid w:val="3827401C"/>
    <w:rsid w:val="389E4DF7"/>
    <w:rsid w:val="38AA7160"/>
    <w:rsid w:val="39CC0D94"/>
    <w:rsid w:val="39FF32C1"/>
    <w:rsid w:val="3A025FE8"/>
    <w:rsid w:val="3AC60AFD"/>
    <w:rsid w:val="3AE400AD"/>
    <w:rsid w:val="3B5012DF"/>
    <w:rsid w:val="3BB64D1A"/>
    <w:rsid w:val="3CD12086"/>
    <w:rsid w:val="3D217658"/>
    <w:rsid w:val="3EA25F84"/>
    <w:rsid w:val="3F070A2C"/>
    <w:rsid w:val="3F1A4434"/>
    <w:rsid w:val="3F8D2FD4"/>
    <w:rsid w:val="3F900920"/>
    <w:rsid w:val="3FAB3398"/>
    <w:rsid w:val="3FFF152C"/>
    <w:rsid w:val="4019397F"/>
    <w:rsid w:val="40287300"/>
    <w:rsid w:val="41CC717C"/>
    <w:rsid w:val="42173867"/>
    <w:rsid w:val="42362769"/>
    <w:rsid w:val="42A172DE"/>
    <w:rsid w:val="42BF4451"/>
    <w:rsid w:val="44066626"/>
    <w:rsid w:val="446C6F4C"/>
    <w:rsid w:val="44D07B67"/>
    <w:rsid w:val="44D8697E"/>
    <w:rsid w:val="46282733"/>
    <w:rsid w:val="469C2EFB"/>
    <w:rsid w:val="4D66093A"/>
    <w:rsid w:val="4D8507BC"/>
    <w:rsid w:val="4E8F44F1"/>
    <w:rsid w:val="4EF6519A"/>
    <w:rsid w:val="4FF269BA"/>
    <w:rsid w:val="50F129D7"/>
    <w:rsid w:val="554F487B"/>
    <w:rsid w:val="560939B3"/>
    <w:rsid w:val="56463818"/>
    <w:rsid w:val="566540CD"/>
    <w:rsid w:val="574E62D4"/>
    <w:rsid w:val="57C52207"/>
    <w:rsid w:val="58B66714"/>
    <w:rsid w:val="5A874791"/>
    <w:rsid w:val="5AEA394E"/>
    <w:rsid w:val="5B1769BD"/>
    <w:rsid w:val="5BC95ECE"/>
    <w:rsid w:val="5BF27AC6"/>
    <w:rsid w:val="5C344F02"/>
    <w:rsid w:val="5DF41518"/>
    <w:rsid w:val="5E3A6126"/>
    <w:rsid w:val="5EFB49B1"/>
    <w:rsid w:val="5EFD0297"/>
    <w:rsid w:val="600D0809"/>
    <w:rsid w:val="60DE525B"/>
    <w:rsid w:val="6146793A"/>
    <w:rsid w:val="61CA47FE"/>
    <w:rsid w:val="63973C3A"/>
    <w:rsid w:val="644E27D9"/>
    <w:rsid w:val="66AF3D6E"/>
    <w:rsid w:val="66C642AD"/>
    <w:rsid w:val="67433BFF"/>
    <w:rsid w:val="67E45EB8"/>
    <w:rsid w:val="689603D5"/>
    <w:rsid w:val="69290213"/>
    <w:rsid w:val="69F17C5C"/>
    <w:rsid w:val="6B343248"/>
    <w:rsid w:val="6C1C57AF"/>
    <w:rsid w:val="6DD7513C"/>
    <w:rsid w:val="6E663923"/>
    <w:rsid w:val="6F5F24AE"/>
    <w:rsid w:val="6FC42752"/>
    <w:rsid w:val="700853C0"/>
    <w:rsid w:val="709573A9"/>
    <w:rsid w:val="71845ACA"/>
    <w:rsid w:val="722E3D64"/>
    <w:rsid w:val="723A2025"/>
    <w:rsid w:val="74662704"/>
    <w:rsid w:val="74EC02F0"/>
    <w:rsid w:val="75B26A5E"/>
    <w:rsid w:val="76DA1D57"/>
    <w:rsid w:val="775A6197"/>
    <w:rsid w:val="777C4C51"/>
    <w:rsid w:val="77F8649F"/>
    <w:rsid w:val="78320EC2"/>
    <w:rsid w:val="78B00A90"/>
    <w:rsid w:val="7A0C1D9A"/>
    <w:rsid w:val="7AD81B4A"/>
    <w:rsid w:val="7C520C06"/>
    <w:rsid w:val="7E261E06"/>
    <w:rsid w:val="7F4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paragraph" w:styleId="2">
    <w:name w:val="heading 1"/>
    <w:basedOn w:val="1"/>
    <w:next w:val="1"/>
    <w:link w:val="30"/>
    <w:qFormat/>
    <w:uiPriority w:val="0"/>
    <w:pPr>
      <w:keepNext/>
      <w:spacing w:after="0" w:line="240" w:lineRule="auto"/>
      <w:outlineLvl w:val="0"/>
    </w:pPr>
    <w:rPr>
      <w:rFonts w:ascii="Browallia New" w:hAnsi="Browallia New" w:eastAsia="Times New Roman" w:cs="Browallia New"/>
      <w:sz w:val="32"/>
      <w:szCs w:val="32"/>
    </w:rPr>
  </w:style>
  <w:style w:type="paragraph" w:styleId="3">
    <w:name w:val="heading 3"/>
    <w:basedOn w:val="1"/>
    <w:next w:val="1"/>
    <w:link w:val="27"/>
    <w:unhideWhenUsed/>
    <w:qFormat/>
    <w:uiPriority w:val="0"/>
    <w:pPr>
      <w:keepNext/>
      <w:spacing w:before="240" w:after="60" w:line="240" w:lineRule="auto"/>
      <w:outlineLvl w:val="2"/>
    </w:pPr>
    <w:rPr>
      <w:rFonts w:asciiTheme="majorHAnsi" w:hAnsiTheme="majorHAnsi" w:eastAsiaTheme="majorEastAsia" w:cstheme="majorBidi"/>
      <w:b/>
      <w:bCs/>
      <w:sz w:val="26"/>
      <w:szCs w:val="33"/>
    </w:rPr>
  </w:style>
  <w:style w:type="paragraph" w:styleId="4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Angsana New"/>
      <w:sz w:val="16"/>
      <w:szCs w:val="20"/>
    </w:rPr>
  </w:style>
  <w:style w:type="paragraph" w:styleId="8">
    <w:name w:val="Body Text"/>
    <w:basedOn w:val="1"/>
    <w:link w:val="28"/>
    <w:qFormat/>
    <w:uiPriority w:val="0"/>
    <w:pPr>
      <w:spacing w:after="120" w:line="240" w:lineRule="auto"/>
    </w:pPr>
    <w:rPr>
      <w:rFonts w:ascii="Cordia New" w:hAnsi="Cordia New" w:eastAsia="Cordia New" w:cs="Cordia New"/>
      <w:sz w:val="28"/>
      <w:szCs w:val="32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8"/>
    </w:rPr>
  </w:style>
  <w:style w:type="paragraph" w:styleId="10">
    <w:name w:val="annotation text"/>
    <w:basedOn w:val="1"/>
    <w:link w:val="35"/>
    <w:semiHidden/>
    <w:unhideWhenUsed/>
    <w:qFormat/>
    <w:uiPriority w:val="99"/>
    <w:pPr>
      <w:spacing w:line="240" w:lineRule="auto"/>
    </w:pPr>
    <w:rPr>
      <w:sz w:val="20"/>
      <w:szCs w:val="25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rPr>
      <w:b/>
      <w:bCs/>
    </w:rPr>
  </w:style>
  <w:style w:type="character" w:styleId="12">
    <w:name w:val="Emphasis"/>
    <w:basedOn w:val="5"/>
    <w:qFormat/>
    <w:uiPriority w:val="20"/>
    <w:rPr>
      <w:color w:val="DD4B39"/>
    </w:r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2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5">
    <w:name w:val="Hyperlink"/>
    <w:basedOn w:val="5"/>
    <w:qFormat/>
    <w:uiPriority w:val="0"/>
    <w:rPr>
      <w:color w:val="0000FF"/>
      <w:u w:val="single"/>
    </w:rPr>
  </w:style>
  <w:style w:type="paragraph" w:styleId="16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Angsana New" w:hAnsi="Angsana New" w:eastAsia="Times New Roman" w:cs="Angsana New"/>
      <w:sz w:val="28"/>
    </w:rPr>
  </w:style>
  <w:style w:type="character" w:styleId="17">
    <w:name w:val="Strong"/>
    <w:basedOn w:val="5"/>
    <w:qFormat/>
    <w:uiPriority w:val="22"/>
    <w:rPr>
      <w:b/>
      <w:bCs/>
    </w:rPr>
  </w:style>
  <w:style w:type="table" w:styleId="18">
    <w:name w:val="Table Grid"/>
    <w:basedOn w:val="6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link w:val="32"/>
    <w:qFormat/>
    <w:uiPriority w:val="0"/>
    <w:pPr>
      <w:spacing w:after="0" w:line="240" w:lineRule="auto"/>
      <w:jc w:val="center"/>
    </w:pPr>
    <w:rPr>
      <w:rFonts w:ascii="EucrosiaUPC" w:hAnsi="EucrosiaUPC" w:eastAsia="Cordia New" w:cs="EucrosiaUPC"/>
      <w:b/>
      <w:bCs/>
      <w:sz w:val="32"/>
      <w:szCs w:val="32"/>
    </w:rPr>
  </w:style>
  <w:style w:type="paragraph" w:styleId="20">
    <w:name w:val="No Spacing"/>
    <w:link w:val="21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customStyle="1" w:styleId="21">
    <w:name w:val="ไม่มีการเว้นระยะห่าง อักขระ"/>
    <w:link w:val="20"/>
    <w:qFormat/>
    <w:uiPriority w:val="1"/>
  </w:style>
  <w:style w:type="character" w:customStyle="1" w:styleId="22">
    <w:name w:val="หัวกระดาษ อักขระ"/>
    <w:basedOn w:val="5"/>
    <w:link w:val="14"/>
    <w:qFormat/>
    <w:uiPriority w:val="99"/>
  </w:style>
  <w:style w:type="character" w:customStyle="1" w:styleId="23">
    <w:name w:val="ท้ายกระดาษ อักขระ"/>
    <w:basedOn w:val="5"/>
    <w:link w:val="13"/>
    <w:qFormat/>
    <w:uiPriority w:val="99"/>
  </w:style>
  <w:style w:type="paragraph" w:styleId="24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Angsana New" w:hAnsi="Angsana New" w:cs="Angsana New" w:eastAsiaTheme="minorEastAsia"/>
      <w:sz w:val="28"/>
      <w:szCs w:val="35"/>
    </w:rPr>
  </w:style>
  <w:style w:type="character" w:customStyle="1" w:styleId="25">
    <w:name w:val="ข้อความบอลลูน อักขระ"/>
    <w:basedOn w:val="5"/>
    <w:link w:val="7"/>
    <w:semiHidden/>
    <w:qFormat/>
    <w:uiPriority w:val="99"/>
    <w:rPr>
      <w:rFonts w:ascii="Tahoma" w:hAnsi="Tahoma" w:eastAsia="Times New Roman" w:cs="Angsana New"/>
      <w:sz w:val="16"/>
      <w:szCs w:val="20"/>
    </w:rPr>
  </w:style>
  <w:style w:type="character" w:customStyle="1" w:styleId="26">
    <w:name w:val="short_text"/>
    <w:basedOn w:val="5"/>
    <w:qFormat/>
    <w:uiPriority w:val="0"/>
  </w:style>
  <w:style w:type="character" w:customStyle="1" w:styleId="27">
    <w:name w:val="หัวเรื่อง 3 อักขระ"/>
    <w:basedOn w:val="5"/>
    <w:link w:val="3"/>
    <w:qFormat/>
    <w:uiPriority w:val="0"/>
    <w:rPr>
      <w:rFonts w:asciiTheme="majorHAnsi" w:hAnsiTheme="majorHAnsi" w:eastAsiaTheme="majorEastAsia" w:cstheme="majorBidi"/>
      <w:b/>
      <w:bCs/>
      <w:sz w:val="26"/>
      <w:szCs w:val="33"/>
    </w:rPr>
  </w:style>
  <w:style w:type="character" w:customStyle="1" w:styleId="28">
    <w:name w:val="เนื้อความ อักขระ"/>
    <w:basedOn w:val="5"/>
    <w:link w:val="8"/>
    <w:qFormat/>
    <w:uiPriority w:val="0"/>
    <w:rPr>
      <w:rFonts w:ascii="Cordia New" w:hAnsi="Cordia New" w:eastAsia="Cordia New" w:cs="Cordia New"/>
      <w:sz w:val="28"/>
      <w:szCs w:val="32"/>
    </w:rPr>
  </w:style>
  <w:style w:type="character" w:customStyle="1" w:styleId="29">
    <w:name w:val="หัวเรื่อง 4 อักขระ"/>
    <w:basedOn w:val="5"/>
    <w:link w:val="4"/>
    <w:qFormat/>
    <w:uiPriority w:val="0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30">
    <w:name w:val="หัวเรื่อง 1 อักขระ"/>
    <w:basedOn w:val="5"/>
    <w:link w:val="2"/>
    <w:qFormat/>
    <w:uiPriority w:val="0"/>
    <w:rPr>
      <w:rFonts w:ascii="Browallia New" w:hAnsi="Browallia New" w:eastAsia="Times New Roman" w:cs="Browallia New"/>
      <w:sz w:val="32"/>
      <w:szCs w:val="32"/>
    </w:rPr>
  </w:style>
  <w:style w:type="table" w:customStyle="1" w:styleId="31">
    <w:name w:val="เส้นตาราง1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32">
    <w:name w:val="ชื่อเรื่อง อักขระ"/>
    <w:basedOn w:val="5"/>
    <w:link w:val="19"/>
    <w:qFormat/>
    <w:uiPriority w:val="0"/>
    <w:rPr>
      <w:rFonts w:ascii="EucrosiaUPC" w:hAnsi="EucrosiaUPC" w:eastAsia="Cordia New" w:cs="EucrosiaUPC"/>
      <w:b/>
      <w:bCs/>
      <w:sz w:val="32"/>
      <w:szCs w:val="32"/>
    </w:rPr>
  </w:style>
  <w:style w:type="table" w:customStyle="1" w:styleId="33">
    <w:name w:val="เส้นตาราง2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34">
    <w:name w:val="Grid Table Light"/>
    <w:basedOn w:val="6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35">
    <w:name w:val="ข้อความข้อคิดเห็น อักขระ"/>
    <w:basedOn w:val="5"/>
    <w:link w:val="10"/>
    <w:semiHidden/>
    <w:qFormat/>
    <w:uiPriority w:val="99"/>
    <w:rPr>
      <w:sz w:val="20"/>
      <w:szCs w:val="25"/>
    </w:rPr>
  </w:style>
  <w:style w:type="character" w:customStyle="1" w:styleId="36">
    <w:name w:val="ชื่อเรื่องของข้อคิดเห็น อักขระ"/>
    <w:basedOn w:val="35"/>
    <w:link w:val="11"/>
    <w:semiHidden/>
    <w:qFormat/>
    <w:uiPriority w:val="99"/>
    <w:rPr>
      <w:b/>
      <w:bCs/>
      <w:sz w:val="20"/>
      <w:szCs w:val="25"/>
    </w:rPr>
  </w:style>
  <w:style w:type="paragraph" w:customStyle="1" w:styleId="3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44"/>
    <customShpInfo spid="_x0000_s1045"/>
    <customShpInfo spid="_x0000_s1046"/>
    <customShpInfo spid="_x0000_s1047"/>
    <customShpInfo spid="_x0000_s1035"/>
    <customShpInfo spid="_x0000_s1032"/>
    <customShpInfo spid="_x0000_s1030"/>
    <customShpInfo spid="_x0000_s1031"/>
    <customShpInfo spid="_x0000_s1034"/>
    <customShpInfo spid="_x0000_s1033"/>
    <customShpInfo spid="_x0000_s1029"/>
    <customShpInfo spid="_x0000_s1041"/>
    <customShpInfo spid="_x0000_s1028"/>
    <customShpInfo spid="_x0000_s1039"/>
    <customShpInfo spid="_x0000_s1036"/>
    <customShpInfo spid="_x0000_s1026"/>
    <customShpInfo spid="_x0000_s1027"/>
    <customShpInfo spid="_x0000_s1038"/>
    <customShpInfo spid="_x0000_s1037"/>
    <customShpInfo spid="_x0000_s1040"/>
    <customShpInfo spid="_x0000_s1048"/>
    <customShpInfo spid="_x0000_s1049"/>
    <customShpInfo spid="_x0000_s1116"/>
    <customShpInfo spid="_x0000_s1051"/>
    <customShpInfo spid="_x0000_s1052"/>
    <customShpInfo spid="_x0000_s1053"/>
    <customShpInfo spid="_x0000_s1054"/>
    <customShpInfo spid="_x0000_s1069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21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081"/>
    <customShpInfo spid="_x0000_s1152"/>
    <customShpInfo spid="_x0000_s1150"/>
    <customShpInfo spid="_x0000_s1151"/>
    <customShpInfo spid="_x0000_s1153"/>
    <customShpInfo spid="_x0000_s1117"/>
    <customShpInfo spid="_x0000_s1118"/>
    <customShpInfo spid="_x0000_s1065"/>
    <customShpInfo spid="_x0000_s1067"/>
    <customShpInfo spid="_x0000_s110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8340</Words>
  <Characters>47544</Characters>
  <Lines>396</Lines>
  <Paragraphs>111</Paragraphs>
  <TotalTime>29</TotalTime>
  <ScaleCrop>false</ScaleCrop>
  <LinksUpToDate>false</LinksUpToDate>
  <CharactersWithSpaces>55773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2018-04-18T08:54:00Z</dcterms:created>
  <dc:creator>SC_COM</dc:creator>
  <cp:lastModifiedBy>สุชาติ จิวาสุข</cp:lastModifiedBy>
  <cp:lastPrinted>2024-12-09T09:12:00Z</cp:lastPrinted>
  <dcterms:modified xsi:type="dcterms:W3CDTF">2025-06-16T09:40:48Z</dcterms:modified>
  <cp:revision>822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FB7CECF4C33F4F0FA6B2BA8BDF7AC83C_12</vt:lpwstr>
  </property>
</Properties>
</file>